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134B" w14:textId="274ADC65" w:rsidR="00AD7656" w:rsidRDefault="00152A08" w:rsidP="00AD7656">
      <w:pPr>
        <w:pStyle w:val="Default"/>
        <w:jc w:val="both"/>
        <w:rPr>
          <w:b/>
          <w:bCs/>
          <w:sz w:val="28"/>
          <w:szCs w:val="28"/>
          <w:u w:val="single"/>
        </w:rPr>
      </w:pPr>
      <w:r w:rsidRPr="00AD7656">
        <w:rPr>
          <w:b/>
          <w:bCs/>
          <w:sz w:val="28"/>
          <w:szCs w:val="28"/>
          <w:u w:val="single"/>
        </w:rPr>
        <w:t>Časová osa biometrie</w:t>
      </w:r>
    </w:p>
    <w:p w14:paraId="7DF5C576" w14:textId="77777777" w:rsidR="00AD7656" w:rsidRPr="00AD7656" w:rsidRDefault="00AD7656" w:rsidP="00AD7656">
      <w:pPr>
        <w:pStyle w:val="Default"/>
        <w:jc w:val="both"/>
        <w:rPr>
          <w:b/>
          <w:bCs/>
          <w:sz w:val="28"/>
          <w:szCs w:val="28"/>
          <w:u w:val="single"/>
        </w:rPr>
      </w:pPr>
    </w:p>
    <w:p w14:paraId="4222A201" w14:textId="77777777" w:rsidR="00152A08" w:rsidRDefault="00152A08" w:rsidP="00AD7656">
      <w:pPr>
        <w:pStyle w:val="Default"/>
        <w:spacing w:after="181"/>
        <w:jc w:val="both"/>
        <w:rPr>
          <w:sz w:val="23"/>
          <w:szCs w:val="23"/>
        </w:rPr>
      </w:pPr>
      <w:r>
        <w:rPr>
          <w:sz w:val="23"/>
          <w:szCs w:val="23"/>
        </w:rPr>
        <w:t xml:space="preserve">• </w:t>
      </w:r>
      <w:r>
        <w:rPr>
          <w:b/>
          <w:bCs/>
          <w:sz w:val="23"/>
          <w:szCs w:val="23"/>
        </w:rPr>
        <w:t xml:space="preserve">1858 </w:t>
      </w:r>
      <w:r>
        <w:rPr>
          <w:sz w:val="23"/>
          <w:szCs w:val="23"/>
        </w:rPr>
        <w:t xml:space="preserve">- Zaznamenání prvního systému na zachycení obrazu ruky. </w:t>
      </w:r>
    </w:p>
    <w:p w14:paraId="45ADCA51" w14:textId="77777777" w:rsidR="00152A08" w:rsidRDefault="00152A08" w:rsidP="00AD7656">
      <w:pPr>
        <w:pStyle w:val="Default"/>
        <w:spacing w:after="181"/>
        <w:jc w:val="both"/>
        <w:rPr>
          <w:sz w:val="23"/>
          <w:szCs w:val="23"/>
        </w:rPr>
      </w:pPr>
      <w:r>
        <w:rPr>
          <w:sz w:val="23"/>
          <w:szCs w:val="23"/>
        </w:rPr>
        <w:t xml:space="preserve">• </w:t>
      </w:r>
      <w:r>
        <w:rPr>
          <w:b/>
          <w:bCs/>
          <w:sz w:val="23"/>
          <w:szCs w:val="23"/>
        </w:rPr>
        <w:t xml:space="preserve">1870 </w:t>
      </w:r>
      <w:r>
        <w:rPr>
          <w:sz w:val="23"/>
          <w:szCs w:val="23"/>
        </w:rPr>
        <w:t xml:space="preserve">- </w:t>
      </w:r>
      <w:proofErr w:type="spellStart"/>
      <w:r>
        <w:rPr>
          <w:sz w:val="23"/>
          <w:szCs w:val="23"/>
        </w:rPr>
        <w:t>Alphons</w:t>
      </w:r>
      <w:proofErr w:type="spellEnd"/>
      <w:r>
        <w:rPr>
          <w:sz w:val="23"/>
          <w:szCs w:val="23"/>
        </w:rPr>
        <w:t xml:space="preserve"> </w:t>
      </w:r>
      <w:proofErr w:type="spellStart"/>
      <w:r>
        <w:rPr>
          <w:sz w:val="23"/>
          <w:szCs w:val="23"/>
        </w:rPr>
        <w:t>Bertillon</w:t>
      </w:r>
      <w:proofErr w:type="spellEnd"/>
      <w:r>
        <w:rPr>
          <w:sz w:val="23"/>
          <w:szCs w:val="23"/>
        </w:rPr>
        <w:t xml:space="preserve"> vyvinul antropometrii, což je metoda na identifikování jedinců pomocí detailních záznamů jejich rozměrů těla, fyzického popisu a fotografií. </w:t>
      </w:r>
    </w:p>
    <w:p w14:paraId="373769FB" w14:textId="3D8D42A4" w:rsidR="00152A08" w:rsidRDefault="00152A08" w:rsidP="00AD7656">
      <w:pPr>
        <w:pStyle w:val="Default"/>
        <w:spacing w:after="181"/>
        <w:jc w:val="both"/>
        <w:rPr>
          <w:sz w:val="23"/>
          <w:szCs w:val="23"/>
        </w:rPr>
      </w:pPr>
      <w:r>
        <w:rPr>
          <w:sz w:val="23"/>
          <w:szCs w:val="23"/>
        </w:rPr>
        <w:t xml:space="preserve">• </w:t>
      </w:r>
      <w:r>
        <w:rPr>
          <w:b/>
          <w:bCs/>
          <w:sz w:val="23"/>
          <w:szCs w:val="23"/>
        </w:rPr>
        <w:t xml:space="preserve">1892 </w:t>
      </w:r>
      <w:r>
        <w:rPr>
          <w:sz w:val="23"/>
          <w:szCs w:val="23"/>
        </w:rPr>
        <w:t xml:space="preserve">- Francis </w:t>
      </w:r>
      <w:proofErr w:type="spellStart"/>
      <w:r>
        <w:rPr>
          <w:sz w:val="23"/>
          <w:szCs w:val="23"/>
        </w:rPr>
        <w:t>Galton</w:t>
      </w:r>
      <w:proofErr w:type="spellEnd"/>
      <w:r>
        <w:rPr>
          <w:sz w:val="23"/>
          <w:szCs w:val="23"/>
        </w:rPr>
        <w:t xml:space="preserve"> napsal detailní studii otisku prstu, ve které pre</w:t>
      </w:r>
      <w:r w:rsidR="00AD7656">
        <w:rPr>
          <w:sz w:val="23"/>
          <w:szCs w:val="23"/>
        </w:rPr>
        <w:t>z</w:t>
      </w:r>
      <w:r>
        <w:rPr>
          <w:sz w:val="23"/>
          <w:szCs w:val="23"/>
        </w:rPr>
        <w:t xml:space="preserve">entuje nový systém používající všech deset prstů. Charakteristiky, které </w:t>
      </w:r>
      <w:proofErr w:type="spellStart"/>
      <w:r>
        <w:rPr>
          <w:sz w:val="23"/>
          <w:szCs w:val="23"/>
        </w:rPr>
        <w:t>Galton</w:t>
      </w:r>
      <w:proofErr w:type="spellEnd"/>
      <w:r>
        <w:rPr>
          <w:sz w:val="23"/>
          <w:szCs w:val="23"/>
        </w:rPr>
        <w:t xml:space="preserve"> použil, se používají dodnes. </w:t>
      </w:r>
    </w:p>
    <w:p w14:paraId="63E992E1" w14:textId="77777777" w:rsidR="00152A08" w:rsidRDefault="00152A08" w:rsidP="00AD7656">
      <w:pPr>
        <w:pStyle w:val="Default"/>
        <w:spacing w:after="181"/>
        <w:jc w:val="both"/>
        <w:rPr>
          <w:sz w:val="23"/>
          <w:szCs w:val="23"/>
        </w:rPr>
      </w:pPr>
      <w:r>
        <w:rPr>
          <w:sz w:val="23"/>
          <w:szCs w:val="23"/>
        </w:rPr>
        <w:t xml:space="preserve">• </w:t>
      </w:r>
      <w:r>
        <w:rPr>
          <w:b/>
          <w:bCs/>
          <w:sz w:val="23"/>
          <w:szCs w:val="23"/>
        </w:rPr>
        <w:t xml:space="preserve">1896 </w:t>
      </w:r>
      <w:r>
        <w:rPr>
          <w:sz w:val="23"/>
          <w:szCs w:val="23"/>
        </w:rPr>
        <w:t xml:space="preserve">- Henry vyvinul svůj klasifikační systém pro otisky prstů. </w:t>
      </w:r>
    </w:p>
    <w:p w14:paraId="50DE6B1A" w14:textId="77777777" w:rsidR="00AD7656" w:rsidRDefault="00152A08" w:rsidP="00AD7656">
      <w:pPr>
        <w:pStyle w:val="Default"/>
        <w:spacing w:after="181"/>
        <w:jc w:val="both"/>
        <w:rPr>
          <w:sz w:val="23"/>
          <w:szCs w:val="23"/>
        </w:rPr>
      </w:pPr>
      <w:r>
        <w:rPr>
          <w:sz w:val="23"/>
          <w:szCs w:val="23"/>
        </w:rPr>
        <w:t xml:space="preserve">• </w:t>
      </w:r>
      <w:r>
        <w:rPr>
          <w:b/>
          <w:bCs/>
          <w:sz w:val="23"/>
          <w:szCs w:val="23"/>
        </w:rPr>
        <w:t xml:space="preserve">1903 </w:t>
      </w:r>
      <w:r>
        <w:rPr>
          <w:sz w:val="23"/>
          <w:szCs w:val="23"/>
        </w:rPr>
        <w:t xml:space="preserve">- Státní věznice v New Yorku začínají používat otisky prstů. </w:t>
      </w:r>
    </w:p>
    <w:p w14:paraId="1351334C" w14:textId="54EB8EE6" w:rsidR="00152A08" w:rsidRDefault="00AD7656" w:rsidP="00AD7656">
      <w:pPr>
        <w:pStyle w:val="Default"/>
        <w:spacing w:after="181"/>
        <w:jc w:val="both"/>
        <w:rPr>
          <w:sz w:val="23"/>
          <w:szCs w:val="23"/>
        </w:rPr>
      </w:pPr>
      <w:r>
        <w:rPr>
          <w:sz w:val="23"/>
          <w:szCs w:val="23"/>
        </w:rPr>
        <w:t>•</w:t>
      </w:r>
      <w:r>
        <w:rPr>
          <w:sz w:val="23"/>
          <w:szCs w:val="23"/>
        </w:rPr>
        <w:t xml:space="preserve"> </w:t>
      </w:r>
      <w:r w:rsidR="00152A08">
        <w:rPr>
          <w:b/>
          <w:bCs/>
          <w:sz w:val="23"/>
          <w:szCs w:val="23"/>
        </w:rPr>
        <w:t xml:space="preserve">1903 </w:t>
      </w:r>
      <w:r w:rsidR="00152A08">
        <w:rPr>
          <w:sz w:val="23"/>
          <w:szCs w:val="23"/>
        </w:rPr>
        <w:t xml:space="preserve">- </w:t>
      </w:r>
      <w:proofErr w:type="spellStart"/>
      <w:r w:rsidR="00152A08">
        <w:rPr>
          <w:sz w:val="23"/>
          <w:szCs w:val="23"/>
        </w:rPr>
        <w:t>Bertillonův</w:t>
      </w:r>
      <w:proofErr w:type="spellEnd"/>
      <w:r w:rsidR="00152A08">
        <w:rPr>
          <w:sz w:val="23"/>
          <w:szCs w:val="23"/>
        </w:rPr>
        <w:t xml:space="preserve"> systém se zhroutil. Dva muži, kteří byli později identifikováni jako</w:t>
      </w:r>
      <w:r>
        <w:rPr>
          <w:sz w:val="23"/>
          <w:szCs w:val="23"/>
        </w:rPr>
        <w:t xml:space="preserve"> </w:t>
      </w:r>
      <w:r w:rsidR="00152A08">
        <w:rPr>
          <w:sz w:val="23"/>
          <w:szCs w:val="23"/>
        </w:rPr>
        <w:t xml:space="preserve">identická dvojčata, byli oba posláni do nápravného zařízení v USA. Jejich těla měla stejné rozměry a identifikační prvky, které používal </w:t>
      </w:r>
      <w:proofErr w:type="spellStart"/>
      <w:r w:rsidR="00152A08">
        <w:rPr>
          <w:sz w:val="23"/>
          <w:szCs w:val="23"/>
        </w:rPr>
        <w:t>Bertillonův</w:t>
      </w:r>
      <w:proofErr w:type="spellEnd"/>
      <w:r w:rsidR="00152A08">
        <w:rPr>
          <w:sz w:val="23"/>
          <w:szCs w:val="23"/>
        </w:rPr>
        <w:t xml:space="preserve"> systém. Později byl tento příběh několikrát napaden jako falešný. Příběh byl však stále používán jako argument, že je </w:t>
      </w:r>
      <w:proofErr w:type="spellStart"/>
      <w:r w:rsidR="00152A08">
        <w:rPr>
          <w:sz w:val="23"/>
          <w:szCs w:val="23"/>
        </w:rPr>
        <w:t>Bertillonův</w:t>
      </w:r>
      <w:proofErr w:type="spellEnd"/>
      <w:r w:rsidR="00152A08">
        <w:rPr>
          <w:sz w:val="23"/>
          <w:szCs w:val="23"/>
        </w:rPr>
        <w:t xml:space="preserve"> systém neschopný rozeznat mezi jednovaječnými dvojčaty. </w:t>
      </w:r>
    </w:p>
    <w:p w14:paraId="2D29989E" w14:textId="77777777" w:rsidR="00152A08" w:rsidRDefault="00152A08" w:rsidP="00AD7656">
      <w:pPr>
        <w:pStyle w:val="Default"/>
        <w:spacing w:after="181"/>
        <w:jc w:val="both"/>
        <w:rPr>
          <w:sz w:val="23"/>
          <w:szCs w:val="23"/>
        </w:rPr>
      </w:pPr>
      <w:r>
        <w:rPr>
          <w:sz w:val="23"/>
          <w:szCs w:val="23"/>
        </w:rPr>
        <w:t xml:space="preserve">• </w:t>
      </w:r>
      <w:r>
        <w:rPr>
          <w:b/>
          <w:bCs/>
          <w:sz w:val="23"/>
          <w:szCs w:val="23"/>
        </w:rPr>
        <w:t xml:space="preserve">1936 </w:t>
      </w:r>
      <w:r>
        <w:rPr>
          <w:sz w:val="23"/>
          <w:szCs w:val="23"/>
        </w:rPr>
        <w:t xml:space="preserve">- Předložení konceptu na používání oční duhovky jako formy identifikace. </w:t>
      </w:r>
    </w:p>
    <w:p w14:paraId="2FD0AD1B"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1960 </w:t>
      </w:r>
      <w:r>
        <w:rPr>
          <w:sz w:val="23"/>
          <w:szCs w:val="23"/>
        </w:rPr>
        <w:t xml:space="preserve">- Rozpoznávání obličeje se stává polo-automatickým. </w:t>
      </w:r>
    </w:p>
    <w:p w14:paraId="738DB820"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1960 </w:t>
      </w:r>
      <w:r>
        <w:rPr>
          <w:sz w:val="23"/>
          <w:szCs w:val="23"/>
        </w:rPr>
        <w:t xml:space="preserve">- První model akustické řečové produkce: </w:t>
      </w:r>
      <w:proofErr w:type="spellStart"/>
      <w:r>
        <w:rPr>
          <w:sz w:val="23"/>
          <w:szCs w:val="23"/>
        </w:rPr>
        <w:t>Gunnar</w:t>
      </w:r>
      <w:proofErr w:type="spellEnd"/>
      <w:r>
        <w:rPr>
          <w:sz w:val="23"/>
          <w:szCs w:val="23"/>
        </w:rPr>
        <w:t xml:space="preserve"> Fant, švédský profesor publikoval model popisující psychologické komponenty mluvené řeči. Jeho poznatky byly založeny na analýze rentgenových paprsků jedinců vytvářející určitý zvuk. </w:t>
      </w:r>
    </w:p>
    <w:p w14:paraId="1EDDA33B"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1963 </w:t>
      </w:r>
      <w:r>
        <w:rPr>
          <w:sz w:val="23"/>
          <w:szCs w:val="23"/>
        </w:rPr>
        <w:t xml:space="preserve">- </w:t>
      </w:r>
      <w:proofErr w:type="spellStart"/>
      <w:r>
        <w:rPr>
          <w:sz w:val="23"/>
          <w:szCs w:val="23"/>
        </w:rPr>
        <w:t>Hughes</w:t>
      </w:r>
      <w:proofErr w:type="spellEnd"/>
      <w:r>
        <w:rPr>
          <w:sz w:val="23"/>
          <w:szCs w:val="23"/>
        </w:rPr>
        <w:t xml:space="preserve"> publikoval výzkum o automatizování otisků prstů. </w:t>
      </w:r>
    </w:p>
    <w:p w14:paraId="37CBCECC"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1965 </w:t>
      </w:r>
      <w:r>
        <w:rPr>
          <w:sz w:val="23"/>
          <w:szCs w:val="23"/>
        </w:rPr>
        <w:t xml:space="preserve">- Začíná výzkum na automatické rozpoznávání podpisu. </w:t>
      </w:r>
    </w:p>
    <w:p w14:paraId="20C94313"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1969 </w:t>
      </w:r>
      <w:r>
        <w:rPr>
          <w:sz w:val="23"/>
          <w:szCs w:val="23"/>
        </w:rPr>
        <w:t xml:space="preserve">- FBI se </w:t>
      </w:r>
      <w:proofErr w:type="gramStart"/>
      <w:r>
        <w:rPr>
          <w:sz w:val="23"/>
          <w:szCs w:val="23"/>
        </w:rPr>
        <w:t>snaží</w:t>
      </w:r>
      <w:proofErr w:type="gramEnd"/>
      <w:r>
        <w:rPr>
          <w:sz w:val="23"/>
          <w:szCs w:val="23"/>
        </w:rPr>
        <w:t xml:space="preserve">, aby bylo rozpoznávání otisku prstu automatické. </w:t>
      </w:r>
    </w:p>
    <w:p w14:paraId="641EF702"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1970 </w:t>
      </w:r>
      <w:r>
        <w:rPr>
          <w:sz w:val="23"/>
          <w:szCs w:val="23"/>
        </w:rPr>
        <w:t xml:space="preserve">- Rozpoznávání obličeje podniká další kroky k automatizaci. </w:t>
      </w:r>
    </w:p>
    <w:p w14:paraId="12F6F008"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1970 </w:t>
      </w:r>
      <w:r>
        <w:rPr>
          <w:sz w:val="23"/>
          <w:szCs w:val="23"/>
        </w:rPr>
        <w:t xml:space="preserve">- Behaviorální komponenty řeči jsou poprvé vymodelovány. </w:t>
      </w:r>
    </w:p>
    <w:p w14:paraId="26631064"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1974 </w:t>
      </w:r>
      <w:r>
        <w:rPr>
          <w:sz w:val="23"/>
          <w:szCs w:val="23"/>
        </w:rPr>
        <w:t xml:space="preserve">- První komerční systém na ruční geometrii je dostupný. </w:t>
      </w:r>
    </w:p>
    <w:p w14:paraId="4178899F" w14:textId="77777777" w:rsidR="00152A08" w:rsidRDefault="00152A08" w:rsidP="00AD7656">
      <w:pPr>
        <w:pStyle w:val="Default"/>
        <w:spacing w:after="186"/>
        <w:jc w:val="both"/>
        <w:rPr>
          <w:sz w:val="23"/>
          <w:szCs w:val="23"/>
        </w:rPr>
      </w:pPr>
      <w:r>
        <w:rPr>
          <w:sz w:val="23"/>
          <w:szCs w:val="23"/>
        </w:rPr>
        <w:t xml:space="preserve">• </w:t>
      </w:r>
      <w:r w:rsidRPr="00AD7656">
        <w:rPr>
          <w:b/>
          <w:bCs/>
          <w:sz w:val="23"/>
          <w:szCs w:val="23"/>
        </w:rPr>
        <w:t>1975</w:t>
      </w:r>
      <w:r>
        <w:rPr>
          <w:sz w:val="23"/>
          <w:szCs w:val="23"/>
        </w:rPr>
        <w:t xml:space="preserve"> - FBI financuje vývoj senzorů a extrahováni miniatur. </w:t>
      </w:r>
    </w:p>
    <w:p w14:paraId="48446291"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1976 </w:t>
      </w:r>
      <w:r>
        <w:rPr>
          <w:sz w:val="23"/>
          <w:szCs w:val="23"/>
        </w:rPr>
        <w:t xml:space="preserve">- První prototyp systému na rozeznání hlasu. </w:t>
      </w:r>
    </w:p>
    <w:p w14:paraId="02862B4C"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1977 </w:t>
      </w:r>
      <w:r>
        <w:rPr>
          <w:sz w:val="23"/>
          <w:szCs w:val="23"/>
        </w:rPr>
        <w:t xml:space="preserve">- Vydání patentů na dynamické rozpoznávání podpisu a zaznamenání dynamické charakteristiky jedincova podpisu. </w:t>
      </w:r>
    </w:p>
    <w:p w14:paraId="7037B52F" w14:textId="77777777" w:rsidR="00152A08" w:rsidRDefault="00152A08" w:rsidP="00AD7656">
      <w:pPr>
        <w:pStyle w:val="Default"/>
        <w:spacing w:after="186"/>
        <w:jc w:val="both"/>
        <w:rPr>
          <w:sz w:val="23"/>
          <w:szCs w:val="23"/>
        </w:rPr>
      </w:pPr>
      <w:r>
        <w:rPr>
          <w:sz w:val="23"/>
          <w:szCs w:val="23"/>
        </w:rPr>
        <w:t xml:space="preserve">• </w:t>
      </w:r>
      <w:r w:rsidRPr="00AD7656">
        <w:rPr>
          <w:b/>
          <w:bCs/>
          <w:sz w:val="23"/>
          <w:szCs w:val="23"/>
        </w:rPr>
        <w:t>1985</w:t>
      </w:r>
      <w:r>
        <w:rPr>
          <w:sz w:val="23"/>
          <w:szCs w:val="23"/>
        </w:rPr>
        <w:t xml:space="preserve"> - Návrh konceptu o jedinečnosti oka. </w:t>
      </w:r>
    </w:p>
    <w:p w14:paraId="242EBD38"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1985 </w:t>
      </w:r>
      <w:r>
        <w:rPr>
          <w:sz w:val="23"/>
          <w:szCs w:val="23"/>
        </w:rPr>
        <w:t xml:space="preserve">- Vydání patentu na identifikaci pomocí ruky. </w:t>
      </w:r>
    </w:p>
    <w:p w14:paraId="301DE28A"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1986 </w:t>
      </w:r>
      <w:r>
        <w:rPr>
          <w:sz w:val="23"/>
          <w:szCs w:val="23"/>
        </w:rPr>
        <w:t xml:space="preserve">- Publikování standardu pro výměnu otisků prstu. </w:t>
      </w:r>
    </w:p>
    <w:p w14:paraId="05888FC5"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1986 </w:t>
      </w:r>
      <w:r>
        <w:rPr>
          <w:sz w:val="23"/>
          <w:szCs w:val="23"/>
        </w:rPr>
        <w:t xml:space="preserve">- Vydání patentu o použití duhovky pro identifikaci. </w:t>
      </w:r>
    </w:p>
    <w:p w14:paraId="63001E8E"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1988 </w:t>
      </w:r>
      <w:r>
        <w:rPr>
          <w:sz w:val="23"/>
          <w:szCs w:val="23"/>
        </w:rPr>
        <w:t xml:space="preserve">- Použití prvního polo-automatického systému na rozpoznávání obličeje. </w:t>
      </w:r>
    </w:p>
    <w:p w14:paraId="16A10AF3"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1991 </w:t>
      </w:r>
      <w:r>
        <w:rPr>
          <w:sz w:val="23"/>
          <w:szCs w:val="23"/>
        </w:rPr>
        <w:t xml:space="preserve">- Detekce obličeje je průkopníkem a umožňuje rozpoznávání obličeje v reálném čase. </w:t>
      </w:r>
    </w:p>
    <w:p w14:paraId="6CF3314B" w14:textId="7284461E" w:rsidR="00152A08" w:rsidRDefault="00152A08" w:rsidP="00AD7656">
      <w:pPr>
        <w:pStyle w:val="Default"/>
        <w:spacing w:after="183"/>
        <w:jc w:val="both"/>
        <w:rPr>
          <w:sz w:val="23"/>
          <w:szCs w:val="23"/>
        </w:rPr>
      </w:pPr>
      <w:r>
        <w:rPr>
          <w:sz w:val="23"/>
          <w:szCs w:val="23"/>
        </w:rPr>
        <w:lastRenderedPageBreak/>
        <w:t xml:space="preserve">• </w:t>
      </w:r>
      <w:r>
        <w:rPr>
          <w:b/>
          <w:bCs/>
          <w:sz w:val="23"/>
          <w:szCs w:val="23"/>
        </w:rPr>
        <w:t xml:space="preserve">1992 </w:t>
      </w:r>
      <w:r>
        <w:rPr>
          <w:sz w:val="23"/>
          <w:szCs w:val="23"/>
        </w:rPr>
        <w:t xml:space="preserve">– Založení Biometrického konsorcia v rámci vlády USA: Agentura národní bezpečnosti zahájila formování Biometrického konsorcia a pořádala její první poradu v říjnu roku 1992. Konsorcium bylo pronajaté v roce 1995 radou bezpečností politiky. Tato rada byla v roce 2001 zrušena. Účast v konsorciu byla původně limitována jen na vládní agentury, členové soukromých firem a akademické obce byli limitování kapacitou pro návštěvníky. Konsorcium brzy na to expandovalo. Tyto komunity byly přirazeny do stálých účastníků, tím se rozvinulo mnoho pracovních skupin. Skupiny pracovaly na novém, či již běžícím standardním vývoji, testování, interní operativnosti a spolupracovaly s vládou. S velkým rozvojem biometrických aktivit začátkem 21. století, byly integrovány aktivity těchto pracovních skupin do jiných organizací (jako jsou INCITS, ISO a NSTC), z důvodu expandovaní a zrychlení jejich aktivit a dopadu. Konsorcium samo o sobě zůstává aktivní jako klíčové spojení a </w:t>
      </w:r>
      <w:proofErr w:type="gramStart"/>
      <w:r>
        <w:rPr>
          <w:sz w:val="23"/>
          <w:szCs w:val="23"/>
        </w:rPr>
        <w:t>diskuzní</w:t>
      </w:r>
      <w:proofErr w:type="gramEnd"/>
      <w:r>
        <w:rPr>
          <w:sz w:val="23"/>
          <w:szCs w:val="23"/>
        </w:rPr>
        <w:t xml:space="preserve"> fórum mezi vládou, průmyslem a komerční sférou. </w:t>
      </w:r>
    </w:p>
    <w:p w14:paraId="48B6F29F" w14:textId="77777777" w:rsidR="00152A08" w:rsidRDefault="00152A08" w:rsidP="00AD7656">
      <w:pPr>
        <w:pStyle w:val="Default"/>
        <w:spacing w:after="183"/>
        <w:jc w:val="both"/>
        <w:rPr>
          <w:sz w:val="23"/>
          <w:szCs w:val="23"/>
        </w:rPr>
      </w:pPr>
      <w:r>
        <w:rPr>
          <w:sz w:val="23"/>
          <w:szCs w:val="23"/>
        </w:rPr>
        <w:t xml:space="preserve">• </w:t>
      </w:r>
      <w:r>
        <w:rPr>
          <w:b/>
          <w:bCs/>
          <w:sz w:val="23"/>
          <w:szCs w:val="23"/>
        </w:rPr>
        <w:t xml:space="preserve">1993 </w:t>
      </w:r>
      <w:r>
        <w:rPr>
          <w:sz w:val="23"/>
          <w:szCs w:val="23"/>
        </w:rPr>
        <w:t xml:space="preserve">– Zahájení Programu na rozpoznávání obličeje (FERET). </w:t>
      </w:r>
    </w:p>
    <w:p w14:paraId="2D8698A7" w14:textId="77777777" w:rsidR="00152A08" w:rsidRDefault="00152A08" w:rsidP="00AD7656">
      <w:pPr>
        <w:pStyle w:val="Default"/>
        <w:spacing w:after="183"/>
        <w:jc w:val="both"/>
        <w:rPr>
          <w:sz w:val="23"/>
          <w:szCs w:val="23"/>
        </w:rPr>
      </w:pPr>
      <w:r>
        <w:rPr>
          <w:sz w:val="23"/>
          <w:szCs w:val="23"/>
        </w:rPr>
        <w:t xml:space="preserve">• </w:t>
      </w:r>
      <w:r>
        <w:rPr>
          <w:b/>
          <w:bCs/>
          <w:sz w:val="23"/>
          <w:szCs w:val="23"/>
        </w:rPr>
        <w:t xml:space="preserve">1994 </w:t>
      </w:r>
      <w:r>
        <w:rPr>
          <w:sz w:val="23"/>
          <w:szCs w:val="23"/>
        </w:rPr>
        <w:t xml:space="preserve">– Patentování prvního algoritmu na rozpoznávání duhovky. </w:t>
      </w:r>
    </w:p>
    <w:p w14:paraId="1F9AFECF" w14:textId="77777777" w:rsidR="00152A08" w:rsidRDefault="00152A08" w:rsidP="00AD7656">
      <w:pPr>
        <w:pStyle w:val="Default"/>
        <w:spacing w:after="183"/>
        <w:jc w:val="both"/>
        <w:rPr>
          <w:sz w:val="23"/>
          <w:szCs w:val="23"/>
        </w:rPr>
      </w:pPr>
      <w:r>
        <w:rPr>
          <w:sz w:val="23"/>
          <w:szCs w:val="23"/>
        </w:rPr>
        <w:t xml:space="preserve">• </w:t>
      </w:r>
      <w:r>
        <w:rPr>
          <w:b/>
          <w:bCs/>
          <w:sz w:val="23"/>
          <w:szCs w:val="23"/>
        </w:rPr>
        <w:t xml:space="preserve">1994 </w:t>
      </w:r>
      <w:r>
        <w:rPr>
          <w:sz w:val="23"/>
          <w:szCs w:val="23"/>
        </w:rPr>
        <w:t xml:space="preserve">– Integrovaný automatický systém na rozpoznávání otisku prstu (IAFIS). </w:t>
      </w:r>
    </w:p>
    <w:p w14:paraId="182E1143" w14:textId="77777777" w:rsidR="00152A08" w:rsidRDefault="00152A08" w:rsidP="00AD7656">
      <w:pPr>
        <w:pStyle w:val="Default"/>
        <w:spacing w:after="183"/>
        <w:jc w:val="both"/>
        <w:rPr>
          <w:sz w:val="23"/>
          <w:szCs w:val="23"/>
        </w:rPr>
      </w:pPr>
      <w:r>
        <w:rPr>
          <w:sz w:val="23"/>
          <w:szCs w:val="23"/>
        </w:rPr>
        <w:t xml:space="preserve">• </w:t>
      </w:r>
      <w:r w:rsidRPr="00AD7656">
        <w:rPr>
          <w:b/>
          <w:bCs/>
          <w:sz w:val="23"/>
          <w:szCs w:val="23"/>
        </w:rPr>
        <w:t>1994</w:t>
      </w:r>
      <w:r>
        <w:rPr>
          <w:sz w:val="23"/>
          <w:szCs w:val="23"/>
        </w:rPr>
        <w:t xml:space="preserve"> - Testování systému na otisk ruky. </w:t>
      </w:r>
    </w:p>
    <w:p w14:paraId="3A58E473" w14:textId="77777777" w:rsidR="00152A08" w:rsidRDefault="00152A08" w:rsidP="00AD7656">
      <w:pPr>
        <w:pStyle w:val="Default"/>
        <w:spacing w:after="183"/>
        <w:jc w:val="both"/>
        <w:rPr>
          <w:sz w:val="23"/>
          <w:szCs w:val="23"/>
        </w:rPr>
      </w:pPr>
      <w:r>
        <w:rPr>
          <w:sz w:val="23"/>
          <w:szCs w:val="23"/>
        </w:rPr>
        <w:t xml:space="preserve">• </w:t>
      </w:r>
      <w:r>
        <w:rPr>
          <w:b/>
          <w:bCs/>
          <w:sz w:val="23"/>
          <w:szCs w:val="23"/>
        </w:rPr>
        <w:t xml:space="preserve">1994 </w:t>
      </w:r>
      <w:r>
        <w:rPr>
          <w:sz w:val="23"/>
          <w:szCs w:val="23"/>
        </w:rPr>
        <w:t>- Implementace INSPASS. INSPASS (</w:t>
      </w:r>
      <w:proofErr w:type="spellStart"/>
      <w:r>
        <w:rPr>
          <w:sz w:val="23"/>
          <w:szCs w:val="23"/>
        </w:rPr>
        <w:t>The</w:t>
      </w:r>
      <w:proofErr w:type="spellEnd"/>
      <w:r>
        <w:rPr>
          <w:sz w:val="23"/>
          <w:szCs w:val="23"/>
        </w:rPr>
        <w:t xml:space="preserve"> </w:t>
      </w:r>
      <w:proofErr w:type="spellStart"/>
      <w:r>
        <w:rPr>
          <w:sz w:val="23"/>
          <w:szCs w:val="23"/>
        </w:rPr>
        <w:t>Immigration</w:t>
      </w:r>
      <w:proofErr w:type="spellEnd"/>
      <w:r>
        <w:rPr>
          <w:sz w:val="23"/>
          <w:szCs w:val="23"/>
        </w:rPr>
        <w:t xml:space="preserve"> and </w:t>
      </w:r>
      <w:proofErr w:type="spellStart"/>
      <w:r>
        <w:rPr>
          <w:sz w:val="23"/>
          <w:szCs w:val="23"/>
        </w:rPr>
        <w:t>Naturalization</w:t>
      </w:r>
      <w:proofErr w:type="spellEnd"/>
      <w:r>
        <w:rPr>
          <w:sz w:val="23"/>
          <w:szCs w:val="23"/>
        </w:rPr>
        <w:t xml:space="preserve"> Service </w:t>
      </w:r>
      <w:proofErr w:type="spellStart"/>
      <w:r>
        <w:rPr>
          <w:sz w:val="23"/>
          <w:szCs w:val="23"/>
        </w:rPr>
        <w:t>Passenger</w:t>
      </w:r>
      <w:proofErr w:type="spellEnd"/>
      <w:r>
        <w:rPr>
          <w:sz w:val="23"/>
          <w:szCs w:val="23"/>
        </w:rPr>
        <w:t xml:space="preserve"> </w:t>
      </w:r>
      <w:proofErr w:type="spellStart"/>
      <w:r>
        <w:rPr>
          <w:sz w:val="23"/>
          <w:szCs w:val="23"/>
        </w:rPr>
        <w:t>Accelerated</w:t>
      </w:r>
      <w:proofErr w:type="spellEnd"/>
      <w:r>
        <w:rPr>
          <w:sz w:val="23"/>
          <w:szCs w:val="23"/>
        </w:rPr>
        <w:t xml:space="preserve"> Service </w:t>
      </w:r>
      <w:proofErr w:type="spellStart"/>
      <w:r>
        <w:rPr>
          <w:sz w:val="23"/>
          <w:szCs w:val="23"/>
        </w:rPr>
        <w:t>System</w:t>
      </w:r>
      <w:proofErr w:type="spellEnd"/>
      <w:r>
        <w:rPr>
          <w:sz w:val="23"/>
          <w:szCs w:val="23"/>
        </w:rPr>
        <w:t xml:space="preserve">) byla biometrická implementace, která umožnila cestovatelům obejít imigrační fronty ve vybraných letištích skrz USA do té doby, než byl v roce 2004 zrušen. </w:t>
      </w:r>
    </w:p>
    <w:p w14:paraId="7F40D096" w14:textId="77777777" w:rsidR="00152A08" w:rsidRDefault="00152A08" w:rsidP="00AD7656">
      <w:pPr>
        <w:pStyle w:val="Default"/>
        <w:spacing w:after="183"/>
        <w:jc w:val="both"/>
        <w:rPr>
          <w:sz w:val="23"/>
          <w:szCs w:val="23"/>
        </w:rPr>
      </w:pPr>
      <w:r>
        <w:rPr>
          <w:sz w:val="23"/>
          <w:szCs w:val="23"/>
        </w:rPr>
        <w:t xml:space="preserve">• </w:t>
      </w:r>
      <w:r>
        <w:rPr>
          <w:b/>
          <w:bCs/>
          <w:sz w:val="23"/>
          <w:szCs w:val="23"/>
        </w:rPr>
        <w:t xml:space="preserve">1995 </w:t>
      </w:r>
      <w:r>
        <w:rPr>
          <w:sz w:val="23"/>
          <w:szCs w:val="23"/>
        </w:rPr>
        <w:t xml:space="preserve">- Prototyp na rozpoznávání duhovky je dostupný jako komerční produkt. </w:t>
      </w:r>
    </w:p>
    <w:p w14:paraId="748F0F43" w14:textId="77777777" w:rsidR="00152A08" w:rsidRDefault="00152A08" w:rsidP="00AD7656">
      <w:pPr>
        <w:pStyle w:val="Default"/>
        <w:spacing w:after="183"/>
        <w:jc w:val="both"/>
        <w:rPr>
          <w:sz w:val="23"/>
          <w:szCs w:val="23"/>
        </w:rPr>
      </w:pPr>
      <w:r>
        <w:rPr>
          <w:sz w:val="23"/>
          <w:szCs w:val="23"/>
        </w:rPr>
        <w:t xml:space="preserve">• </w:t>
      </w:r>
      <w:r>
        <w:rPr>
          <w:b/>
          <w:bCs/>
          <w:sz w:val="23"/>
          <w:szCs w:val="23"/>
        </w:rPr>
        <w:t xml:space="preserve">1996 </w:t>
      </w:r>
      <w:r>
        <w:rPr>
          <w:sz w:val="23"/>
          <w:szCs w:val="23"/>
        </w:rPr>
        <w:t xml:space="preserve">– Použití ruční geometrie na Olympijských hrách. První velké veřejné použití ruční geometrie se stalo na olympijských hrách v Atlantě. </w:t>
      </w:r>
    </w:p>
    <w:p w14:paraId="2F497873" w14:textId="77777777" w:rsidR="00152A08" w:rsidRDefault="00152A08" w:rsidP="00AD7656">
      <w:pPr>
        <w:pStyle w:val="Default"/>
        <w:spacing w:after="183"/>
        <w:jc w:val="both"/>
        <w:rPr>
          <w:sz w:val="23"/>
          <w:szCs w:val="23"/>
        </w:rPr>
      </w:pPr>
      <w:r>
        <w:rPr>
          <w:sz w:val="23"/>
          <w:szCs w:val="23"/>
        </w:rPr>
        <w:t xml:space="preserve">• </w:t>
      </w:r>
      <w:r>
        <w:rPr>
          <w:b/>
          <w:bCs/>
          <w:sz w:val="23"/>
          <w:szCs w:val="23"/>
        </w:rPr>
        <w:t xml:space="preserve">1996 </w:t>
      </w:r>
      <w:r>
        <w:rPr>
          <w:sz w:val="23"/>
          <w:szCs w:val="23"/>
        </w:rPr>
        <w:t>- NIST (</w:t>
      </w:r>
      <w:proofErr w:type="spellStart"/>
      <w:r>
        <w:rPr>
          <w:sz w:val="23"/>
          <w:szCs w:val="23"/>
        </w:rPr>
        <w:t>National</w:t>
      </w:r>
      <w:proofErr w:type="spellEnd"/>
      <w:r>
        <w:rPr>
          <w:sz w:val="23"/>
          <w:szCs w:val="23"/>
        </w:rPr>
        <w:t xml:space="preserve"> Institute </w:t>
      </w:r>
      <w:proofErr w:type="spellStart"/>
      <w:r>
        <w:rPr>
          <w:sz w:val="23"/>
          <w:szCs w:val="23"/>
        </w:rPr>
        <w:t>of</w:t>
      </w:r>
      <w:proofErr w:type="spellEnd"/>
      <w:r>
        <w:rPr>
          <w:sz w:val="23"/>
          <w:szCs w:val="23"/>
        </w:rPr>
        <w:t xml:space="preserve"> </w:t>
      </w:r>
      <w:proofErr w:type="spellStart"/>
      <w:r>
        <w:rPr>
          <w:sz w:val="23"/>
          <w:szCs w:val="23"/>
        </w:rPr>
        <w:t>Standards</w:t>
      </w:r>
      <w:proofErr w:type="spellEnd"/>
      <w:r>
        <w:rPr>
          <w:sz w:val="23"/>
          <w:szCs w:val="23"/>
        </w:rPr>
        <w:t xml:space="preserve"> and Technology) pořádá každoroční zhodnocení hlasového rozpoznávání. </w:t>
      </w:r>
    </w:p>
    <w:p w14:paraId="309E980A" w14:textId="77777777" w:rsidR="00152A08" w:rsidRDefault="00152A08" w:rsidP="00AD7656">
      <w:pPr>
        <w:pStyle w:val="Default"/>
        <w:spacing w:after="183"/>
        <w:jc w:val="both"/>
        <w:rPr>
          <w:sz w:val="23"/>
          <w:szCs w:val="23"/>
        </w:rPr>
      </w:pPr>
      <w:r>
        <w:rPr>
          <w:sz w:val="23"/>
          <w:szCs w:val="23"/>
        </w:rPr>
        <w:t xml:space="preserve">• </w:t>
      </w:r>
      <w:r>
        <w:rPr>
          <w:b/>
          <w:bCs/>
          <w:sz w:val="23"/>
          <w:szCs w:val="23"/>
        </w:rPr>
        <w:t xml:space="preserve">1997 </w:t>
      </w:r>
      <w:r>
        <w:rPr>
          <w:sz w:val="23"/>
          <w:szCs w:val="23"/>
        </w:rPr>
        <w:t xml:space="preserve">– Zveřejnění prvního komerčního biometrického standardu. </w:t>
      </w:r>
    </w:p>
    <w:p w14:paraId="4F3B7D51" w14:textId="77777777" w:rsidR="00152A08" w:rsidRDefault="00152A08" w:rsidP="00AD7656">
      <w:pPr>
        <w:pStyle w:val="Default"/>
        <w:spacing w:after="183"/>
        <w:jc w:val="both"/>
        <w:rPr>
          <w:sz w:val="23"/>
          <w:szCs w:val="23"/>
        </w:rPr>
      </w:pPr>
      <w:r>
        <w:rPr>
          <w:sz w:val="23"/>
          <w:szCs w:val="23"/>
        </w:rPr>
        <w:t xml:space="preserve">• </w:t>
      </w:r>
      <w:r>
        <w:rPr>
          <w:b/>
          <w:bCs/>
          <w:sz w:val="23"/>
          <w:szCs w:val="23"/>
        </w:rPr>
        <w:t xml:space="preserve">1998 </w:t>
      </w:r>
      <w:r>
        <w:rPr>
          <w:sz w:val="23"/>
          <w:szCs w:val="23"/>
        </w:rPr>
        <w:t xml:space="preserve">- FBI spouští COOIS (databáze forensní DNA): </w:t>
      </w:r>
      <w:proofErr w:type="spellStart"/>
      <w:r>
        <w:rPr>
          <w:sz w:val="23"/>
          <w:szCs w:val="23"/>
        </w:rPr>
        <w:t>Combined</w:t>
      </w:r>
      <w:proofErr w:type="spellEnd"/>
      <w:r>
        <w:rPr>
          <w:sz w:val="23"/>
          <w:szCs w:val="23"/>
        </w:rPr>
        <w:t xml:space="preserve"> DNA Index </w:t>
      </w:r>
      <w:proofErr w:type="spellStart"/>
      <w:r>
        <w:rPr>
          <w:sz w:val="23"/>
          <w:szCs w:val="23"/>
        </w:rPr>
        <w:t>System</w:t>
      </w:r>
      <w:proofErr w:type="spellEnd"/>
      <w:r>
        <w:rPr>
          <w:sz w:val="23"/>
          <w:szCs w:val="23"/>
        </w:rPr>
        <w:t xml:space="preserve"> digitálně ukládá, hledá a načítá markery DNA pro účely soudního práva. </w:t>
      </w:r>
      <w:proofErr w:type="spellStart"/>
      <w:r>
        <w:rPr>
          <w:sz w:val="23"/>
          <w:szCs w:val="23"/>
        </w:rPr>
        <w:t>Sekvenování</w:t>
      </w:r>
      <w:proofErr w:type="spellEnd"/>
      <w:r>
        <w:rPr>
          <w:sz w:val="23"/>
          <w:szCs w:val="23"/>
        </w:rPr>
        <w:t xml:space="preserve"> je laboratorní proces trvající mezi 40 minutami a několika hodinami. </w:t>
      </w:r>
    </w:p>
    <w:p w14:paraId="3843636B" w14:textId="77777777" w:rsidR="00152A08" w:rsidRDefault="00152A08" w:rsidP="00AD7656">
      <w:pPr>
        <w:pStyle w:val="Default"/>
        <w:spacing w:after="183"/>
        <w:jc w:val="both"/>
        <w:rPr>
          <w:sz w:val="23"/>
          <w:szCs w:val="23"/>
        </w:rPr>
      </w:pPr>
      <w:r>
        <w:rPr>
          <w:sz w:val="23"/>
          <w:szCs w:val="23"/>
        </w:rPr>
        <w:t xml:space="preserve">• </w:t>
      </w:r>
      <w:r>
        <w:rPr>
          <w:b/>
          <w:bCs/>
          <w:sz w:val="23"/>
          <w:szCs w:val="23"/>
        </w:rPr>
        <w:t xml:space="preserve">1999 </w:t>
      </w:r>
      <w:r>
        <w:rPr>
          <w:sz w:val="23"/>
          <w:szCs w:val="23"/>
        </w:rPr>
        <w:t xml:space="preserve">- Studie na kompatibilitu biometrie a strojů na dokumenty pro cestování je zahájena. </w:t>
      </w:r>
    </w:p>
    <w:p w14:paraId="0C49D54B" w14:textId="77777777" w:rsidR="00152A08" w:rsidRDefault="00152A08" w:rsidP="00AD7656">
      <w:pPr>
        <w:pStyle w:val="Default"/>
        <w:spacing w:after="183"/>
        <w:jc w:val="both"/>
        <w:rPr>
          <w:sz w:val="23"/>
          <w:szCs w:val="23"/>
        </w:rPr>
      </w:pPr>
      <w:r>
        <w:rPr>
          <w:sz w:val="23"/>
          <w:szCs w:val="23"/>
        </w:rPr>
        <w:t xml:space="preserve">• </w:t>
      </w:r>
      <w:r>
        <w:rPr>
          <w:b/>
          <w:bCs/>
          <w:sz w:val="23"/>
          <w:szCs w:val="23"/>
        </w:rPr>
        <w:t xml:space="preserve">1999 </w:t>
      </w:r>
      <w:r>
        <w:rPr>
          <w:sz w:val="23"/>
          <w:szCs w:val="23"/>
        </w:rPr>
        <w:t xml:space="preserve">- Hlavní komponenty IAFIS od FBI se stávají funkčními. IAFIS, systém FBI na rozpoznávání všech 10 prstů, začal fungovat. </w:t>
      </w:r>
    </w:p>
    <w:p w14:paraId="1CB969B1" w14:textId="3491C3E0" w:rsidR="00152A08" w:rsidRDefault="00AD7656" w:rsidP="00AD7656">
      <w:pPr>
        <w:pStyle w:val="Default"/>
        <w:spacing w:after="186"/>
        <w:jc w:val="both"/>
        <w:rPr>
          <w:sz w:val="23"/>
          <w:szCs w:val="23"/>
        </w:rPr>
      </w:pPr>
      <w:r>
        <w:rPr>
          <w:sz w:val="23"/>
          <w:szCs w:val="23"/>
        </w:rPr>
        <w:t xml:space="preserve">• </w:t>
      </w:r>
      <w:r w:rsidR="00152A08">
        <w:rPr>
          <w:b/>
          <w:bCs/>
          <w:sz w:val="23"/>
          <w:szCs w:val="23"/>
        </w:rPr>
        <w:t xml:space="preserve">2000 </w:t>
      </w:r>
      <w:r w:rsidR="00152A08">
        <w:rPr>
          <w:sz w:val="23"/>
          <w:szCs w:val="23"/>
        </w:rPr>
        <w:t xml:space="preserve">- První globální test na rozpoznávání obličeje (FRVT – Face Recognition Vendor Test 2000) </w:t>
      </w:r>
    </w:p>
    <w:p w14:paraId="101872B6" w14:textId="77777777" w:rsidR="00152A08" w:rsidRDefault="00152A08" w:rsidP="00AD7656">
      <w:pPr>
        <w:pStyle w:val="Default"/>
        <w:spacing w:after="186"/>
        <w:jc w:val="both"/>
        <w:rPr>
          <w:sz w:val="23"/>
          <w:szCs w:val="23"/>
        </w:rPr>
      </w:pPr>
      <w:r>
        <w:rPr>
          <w:sz w:val="23"/>
          <w:szCs w:val="23"/>
        </w:rPr>
        <w:t xml:space="preserve">• </w:t>
      </w:r>
      <w:r w:rsidRPr="00AD7656">
        <w:rPr>
          <w:b/>
          <w:bCs/>
          <w:sz w:val="23"/>
          <w:szCs w:val="23"/>
        </w:rPr>
        <w:t>2000</w:t>
      </w:r>
      <w:r>
        <w:rPr>
          <w:sz w:val="23"/>
          <w:szCs w:val="23"/>
        </w:rPr>
        <w:t xml:space="preserve"> - První výzkum popisující použití žilního řečiště na identifikaci osob. </w:t>
      </w:r>
    </w:p>
    <w:p w14:paraId="14F56791"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2000 </w:t>
      </w:r>
      <w:r>
        <w:rPr>
          <w:sz w:val="23"/>
          <w:szCs w:val="23"/>
        </w:rPr>
        <w:t xml:space="preserve">- Univerzita </w:t>
      </w:r>
      <w:proofErr w:type="spellStart"/>
      <w:r>
        <w:rPr>
          <w:sz w:val="23"/>
          <w:szCs w:val="23"/>
        </w:rPr>
        <w:t>West</w:t>
      </w:r>
      <w:proofErr w:type="spellEnd"/>
      <w:r>
        <w:rPr>
          <w:sz w:val="23"/>
          <w:szCs w:val="23"/>
        </w:rPr>
        <w:t xml:space="preserve"> Virginia zakládá biometrii jako studijní program. </w:t>
      </w:r>
    </w:p>
    <w:p w14:paraId="2592E90A"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2001 </w:t>
      </w:r>
      <w:r>
        <w:rPr>
          <w:sz w:val="23"/>
          <w:szCs w:val="23"/>
        </w:rPr>
        <w:t xml:space="preserve">– Použití rozpoznávání obličeje při Super </w:t>
      </w:r>
      <w:proofErr w:type="spellStart"/>
      <w:r>
        <w:rPr>
          <w:sz w:val="23"/>
          <w:szCs w:val="23"/>
        </w:rPr>
        <w:t>Bowlu</w:t>
      </w:r>
      <w:proofErr w:type="spellEnd"/>
      <w:r>
        <w:rPr>
          <w:sz w:val="23"/>
          <w:szCs w:val="23"/>
        </w:rPr>
        <w:t xml:space="preserve"> v Tampě na Floridě. Systém na rozpoznávání obličeje byl implementován na Super </w:t>
      </w:r>
      <w:proofErr w:type="spellStart"/>
      <w:r>
        <w:rPr>
          <w:sz w:val="23"/>
          <w:szCs w:val="23"/>
        </w:rPr>
        <w:t>Bowl</w:t>
      </w:r>
      <w:proofErr w:type="spellEnd"/>
      <w:r>
        <w:rPr>
          <w:sz w:val="23"/>
          <w:szCs w:val="23"/>
        </w:rPr>
        <w:t xml:space="preserve"> v lednu roku 2001 na Floridě. Důvodem byla potřeba identifikace osob vstupujících na stadion. </w:t>
      </w:r>
    </w:p>
    <w:p w14:paraId="1002E36D"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2002 </w:t>
      </w:r>
      <w:r>
        <w:rPr>
          <w:sz w:val="23"/>
          <w:szCs w:val="23"/>
        </w:rPr>
        <w:t xml:space="preserve">- ISO/IEC standardy pro využití biometrie: </w:t>
      </w:r>
      <w:proofErr w:type="spellStart"/>
      <w:r>
        <w:rPr>
          <w:sz w:val="23"/>
          <w:szCs w:val="23"/>
        </w:rPr>
        <w:t>The</w:t>
      </w:r>
      <w:proofErr w:type="spellEnd"/>
      <w:r>
        <w:rPr>
          <w:sz w:val="23"/>
          <w:szCs w:val="23"/>
        </w:rPr>
        <w:t xml:space="preserve"> International </w:t>
      </w:r>
      <w:proofErr w:type="spellStart"/>
      <w:r>
        <w:rPr>
          <w:sz w:val="23"/>
          <w:szCs w:val="23"/>
        </w:rPr>
        <w:t>Organization</w:t>
      </w:r>
      <w:proofErr w:type="spellEnd"/>
      <w:r>
        <w:rPr>
          <w:sz w:val="23"/>
          <w:szCs w:val="23"/>
        </w:rPr>
        <w:t xml:space="preserve"> </w:t>
      </w:r>
      <w:proofErr w:type="spellStart"/>
      <w:r>
        <w:rPr>
          <w:sz w:val="23"/>
          <w:szCs w:val="23"/>
        </w:rPr>
        <w:t>for</w:t>
      </w:r>
      <w:proofErr w:type="spellEnd"/>
      <w:r>
        <w:rPr>
          <w:sz w:val="23"/>
          <w:szCs w:val="23"/>
        </w:rPr>
        <w:t xml:space="preserve"> </w:t>
      </w:r>
      <w:proofErr w:type="spellStart"/>
      <w:r>
        <w:rPr>
          <w:sz w:val="23"/>
          <w:szCs w:val="23"/>
        </w:rPr>
        <w:t>Standardization</w:t>
      </w:r>
      <w:proofErr w:type="spellEnd"/>
      <w:r>
        <w:rPr>
          <w:sz w:val="23"/>
          <w:szCs w:val="23"/>
        </w:rPr>
        <w:t xml:space="preserve"> (ISO) zavedla ISO/IEC na podporu standardizace biometrických technologií. Rozvíjejí se standardy na podporu interoperability a výměnu dat mezi aplikacemi a systémy. </w:t>
      </w:r>
    </w:p>
    <w:p w14:paraId="59DB8850" w14:textId="77777777" w:rsidR="00152A08" w:rsidRDefault="00152A08" w:rsidP="00AD7656">
      <w:pPr>
        <w:pStyle w:val="Default"/>
        <w:spacing w:after="186"/>
        <w:jc w:val="both"/>
        <w:rPr>
          <w:sz w:val="23"/>
          <w:szCs w:val="23"/>
        </w:rPr>
      </w:pPr>
      <w:r>
        <w:rPr>
          <w:sz w:val="23"/>
          <w:szCs w:val="23"/>
        </w:rPr>
        <w:lastRenderedPageBreak/>
        <w:t xml:space="preserve">• </w:t>
      </w:r>
      <w:r>
        <w:rPr>
          <w:b/>
          <w:bCs/>
          <w:sz w:val="23"/>
          <w:szCs w:val="23"/>
        </w:rPr>
        <w:t xml:space="preserve">2002 </w:t>
      </w:r>
      <w:r>
        <w:rPr>
          <w:sz w:val="23"/>
          <w:szCs w:val="23"/>
        </w:rPr>
        <w:t xml:space="preserve">– Založení Technická komise M1 pro biometrii. Tato technická komise se zodpovídá </w:t>
      </w:r>
      <w:proofErr w:type="spellStart"/>
      <w:r>
        <w:rPr>
          <w:sz w:val="23"/>
          <w:szCs w:val="23"/>
        </w:rPr>
        <w:t>INCITSu</w:t>
      </w:r>
      <w:proofErr w:type="spellEnd"/>
      <w:r>
        <w:rPr>
          <w:sz w:val="23"/>
          <w:szCs w:val="23"/>
        </w:rPr>
        <w:t xml:space="preserve"> (</w:t>
      </w:r>
      <w:proofErr w:type="spellStart"/>
      <w:r>
        <w:rPr>
          <w:sz w:val="23"/>
          <w:szCs w:val="23"/>
        </w:rPr>
        <w:t>InterNational</w:t>
      </w:r>
      <w:proofErr w:type="spellEnd"/>
      <w:r>
        <w:rPr>
          <w:sz w:val="23"/>
          <w:szCs w:val="23"/>
        </w:rPr>
        <w:t xml:space="preserve"> </w:t>
      </w:r>
      <w:proofErr w:type="spellStart"/>
      <w:r>
        <w:rPr>
          <w:sz w:val="23"/>
          <w:szCs w:val="23"/>
        </w:rPr>
        <w:t>Committee</w:t>
      </w:r>
      <w:proofErr w:type="spellEnd"/>
      <w:r>
        <w:rPr>
          <w:sz w:val="23"/>
          <w:szCs w:val="23"/>
        </w:rPr>
        <w:t xml:space="preserve"> on </w:t>
      </w:r>
      <w:proofErr w:type="spellStart"/>
      <w:r>
        <w:rPr>
          <w:sz w:val="23"/>
          <w:szCs w:val="23"/>
        </w:rPr>
        <w:t>Information</w:t>
      </w:r>
      <w:proofErr w:type="spellEnd"/>
      <w:r>
        <w:rPr>
          <w:sz w:val="23"/>
          <w:szCs w:val="23"/>
        </w:rPr>
        <w:t xml:space="preserve"> Technology </w:t>
      </w:r>
      <w:proofErr w:type="spellStart"/>
      <w:r>
        <w:rPr>
          <w:sz w:val="23"/>
          <w:szCs w:val="23"/>
        </w:rPr>
        <w:t>Standards</w:t>
      </w:r>
      <w:proofErr w:type="spellEnd"/>
      <w:r>
        <w:rPr>
          <w:sz w:val="23"/>
          <w:szCs w:val="23"/>
        </w:rPr>
        <w:t xml:space="preserve">), akreditované organizaci, což usnadňuje vývoj standardů mezi akreditovanými organizacemi. </w:t>
      </w:r>
    </w:p>
    <w:p w14:paraId="56095C59" w14:textId="77777777" w:rsidR="00152A08" w:rsidRDefault="00152A08" w:rsidP="00AD7656">
      <w:pPr>
        <w:pStyle w:val="Default"/>
        <w:spacing w:after="186"/>
        <w:jc w:val="both"/>
        <w:rPr>
          <w:sz w:val="23"/>
          <w:szCs w:val="23"/>
        </w:rPr>
      </w:pPr>
      <w:r>
        <w:rPr>
          <w:sz w:val="23"/>
          <w:szCs w:val="23"/>
        </w:rPr>
        <w:t xml:space="preserve">• </w:t>
      </w:r>
      <w:r w:rsidRPr="00AD7656">
        <w:rPr>
          <w:b/>
          <w:bCs/>
          <w:sz w:val="23"/>
          <w:szCs w:val="23"/>
        </w:rPr>
        <w:t>2003</w:t>
      </w:r>
      <w:r>
        <w:rPr>
          <w:sz w:val="23"/>
          <w:szCs w:val="23"/>
        </w:rPr>
        <w:t xml:space="preserve"> - Vláda USA začíná koordinovat biometrické aktivity. </w:t>
      </w:r>
    </w:p>
    <w:p w14:paraId="4028A2C4"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2003 </w:t>
      </w:r>
      <w:r>
        <w:rPr>
          <w:sz w:val="23"/>
          <w:szCs w:val="23"/>
        </w:rPr>
        <w:t xml:space="preserve">- ICAO si propůjčuje nákresy na integrování biometrie do strojově čitelných cestovních dokumentů. </w:t>
      </w:r>
    </w:p>
    <w:p w14:paraId="71F90A46"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2004 </w:t>
      </w:r>
      <w:r>
        <w:rPr>
          <w:sz w:val="23"/>
          <w:szCs w:val="23"/>
        </w:rPr>
        <w:t xml:space="preserve">- Spuštění programu US-VISIT. </w:t>
      </w:r>
      <w:proofErr w:type="spellStart"/>
      <w:r>
        <w:rPr>
          <w:sz w:val="23"/>
          <w:szCs w:val="23"/>
        </w:rPr>
        <w:t>The</w:t>
      </w:r>
      <w:proofErr w:type="spellEnd"/>
      <w:r>
        <w:rPr>
          <w:sz w:val="23"/>
          <w:szCs w:val="23"/>
        </w:rPr>
        <w:t xml:space="preserve"> United </w:t>
      </w:r>
      <w:proofErr w:type="spellStart"/>
      <w:r>
        <w:rPr>
          <w:sz w:val="23"/>
          <w:szCs w:val="23"/>
        </w:rPr>
        <w:t>States</w:t>
      </w:r>
      <w:proofErr w:type="spellEnd"/>
      <w:r>
        <w:rPr>
          <w:sz w:val="23"/>
          <w:szCs w:val="23"/>
        </w:rPr>
        <w:t xml:space="preserve"> </w:t>
      </w:r>
      <w:proofErr w:type="spellStart"/>
      <w:r>
        <w:rPr>
          <w:sz w:val="23"/>
          <w:szCs w:val="23"/>
        </w:rPr>
        <w:t>Visitor</w:t>
      </w:r>
      <w:proofErr w:type="spellEnd"/>
      <w:r>
        <w:rPr>
          <w:sz w:val="23"/>
          <w:szCs w:val="23"/>
        </w:rPr>
        <w:t xml:space="preserve"> and </w:t>
      </w:r>
      <w:proofErr w:type="spellStart"/>
      <w:r>
        <w:rPr>
          <w:sz w:val="23"/>
          <w:szCs w:val="23"/>
        </w:rPr>
        <w:t>Immigrant</w:t>
      </w:r>
      <w:proofErr w:type="spellEnd"/>
      <w:r>
        <w:rPr>
          <w:sz w:val="23"/>
          <w:szCs w:val="23"/>
        </w:rPr>
        <w:t xml:space="preserve"> Status </w:t>
      </w:r>
      <w:proofErr w:type="spellStart"/>
      <w:r>
        <w:rPr>
          <w:sz w:val="23"/>
          <w:szCs w:val="23"/>
        </w:rPr>
        <w:t>Indication</w:t>
      </w:r>
      <w:proofErr w:type="spellEnd"/>
      <w:r>
        <w:rPr>
          <w:sz w:val="23"/>
          <w:szCs w:val="23"/>
        </w:rPr>
        <w:t xml:space="preserve"> Technology je základním stavebním kamenem pro budoucí víza, vstupní a výstupní strategii. </w:t>
      </w:r>
    </w:p>
    <w:p w14:paraId="7A0C0DCC"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2004 - </w:t>
      </w:r>
      <w:r>
        <w:rPr>
          <w:sz w:val="23"/>
          <w:szCs w:val="23"/>
        </w:rPr>
        <w:t xml:space="preserve">DOD implementuje ABIS. </w:t>
      </w:r>
      <w:proofErr w:type="spellStart"/>
      <w:r>
        <w:rPr>
          <w:sz w:val="23"/>
          <w:szCs w:val="23"/>
        </w:rPr>
        <w:t>The</w:t>
      </w:r>
      <w:proofErr w:type="spellEnd"/>
      <w:r>
        <w:rPr>
          <w:sz w:val="23"/>
          <w:szCs w:val="23"/>
        </w:rPr>
        <w:t xml:space="preserve"> </w:t>
      </w:r>
      <w:proofErr w:type="spellStart"/>
      <w:r>
        <w:rPr>
          <w:sz w:val="23"/>
          <w:szCs w:val="23"/>
        </w:rPr>
        <w:t>Automated</w:t>
      </w:r>
      <w:proofErr w:type="spellEnd"/>
      <w:r>
        <w:rPr>
          <w:sz w:val="23"/>
          <w:szCs w:val="23"/>
        </w:rPr>
        <w:t xml:space="preserve"> </w:t>
      </w:r>
      <w:proofErr w:type="spellStart"/>
      <w:r>
        <w:rPr>
          <w:sz w:val="23"/>
          <w:szCs w:val="23"/>
        </w:rPr>
        <w:t>Biometric</w:t>
      </w:r>
      <w:proofErr w:type="spellEnd"/>
      <w:r>
        <w:rPr>
          <w:sz w:val="23"/>
          <w:szCs w:val="23"/>
        </w:rPr>
        <w:t xml:space="preserve"> </w:t>
      </w:r>
      <w:proofErr w:type="spellStart"/>
      <w:r>
        <w:rPr>
          <w:sz w:val="23"/>
          <w:szCs w:val="23"/>
        </w:rPr>
        <w:t>Identification</w:t>
      </w:r>
      <w:proofErr w:type="spellEnd"/>
      <w:r>
        <w:rPr>
          <w:sz w:val="23"/>
          <w:szCs w:val="23"/>
        </w:rPr>
        <w:t xml:space="preserve"> </w:t>
      </w:r>
      <w:proofErr w:type="spellStart"/>
      <w:r>
        <w:rPr>
          <w:sz w:val="23"/>
          <w:szCs w:val="23"/>
        </w:rPr>
        <w:t>System</w:t>
      </w:r>
      <w:proofErr w:type="spellEnd"/>
      <w:r>
        <w:rPr>
          <w:sz w:val="23"/>
          <w:szCs w:val="23"/>
        </w:rPr>
        <w:t xml:space="preserve"> je systém implementován </w:t>
      </w:r>
      <w:proofErr w:type="spellStart"/>
      <w:r>
        <w:rPr>
          <w:sz w:val="23"/>
          <w:szCs w:val="23"/>
        </w:rPr>
        <w:t>DoD</w:t>
      </w:r>
      <w:proofErr w:type="spellEnd"/>
      <w:r>
        <w:rPr>
          <w:sz w:val="23"/>
          <w:szCs w:val="23"/>
        </w:rPr>
        <w:t xml:space="preserve"> (Department </w:t>
      </w:r>
      <w:proofErr w:type="spellStart"/>
      <w:r>
        <w:rPr>
          <w:sz w:val="23"/>
          <w:szCs w:val="23"/>
        </w:rPr>
        <w:t>of</w:t>
      </w:r>
      <w:proofErr w:type="spellEnd"/>
      <w:r>
        <w:rPr>
          <w:sz w:val="23"/>
          <w:szCs w:val="23"/>
        </w:rPr>
        <w:t xml:space="preserve"> Defense) s cílem zlepšit schopnost vlády USA sledovat a identifikovat hrozby pro národní bezpečnost. </w:t>
      </w:r>
    </w:p>
    <w:p w14:paraId="3B7A3A61"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2004 </w:t>
      </w:r>
      <w:r>
        <w:rPr>
          <w:sz w:val="23"/>
          <w:szCs w:val="23"/>
        </w:rPr>
        <w:t xml:space="preserve">- Prezident USA požaduje státní identifikační průkazy pro všechny federální zaměstnance a dodavatele. </w:t>
      </w:r>
    </w:p>
    <w:p w14:paraId="5B1E6B09"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2004 </w:t>
      </w:r>
      <w:r>
        <w:rPr>
          <w:sz w:val="23"/>
          <w:szCs w:val="23"/>
        </w:rPr>
        <w:t xml:space="preserve">– Spuštění První automatizovaná databáze otisku dlaně v USA. </w:t>
      </w:r>
    </w:p>
    <w:p w14:paraId="38FD2345"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2004 </w:t>
      </w:r>
      <w:r>
        <w:rPr>
          <w:sz w:val="23"/>
          <w:szCs w:val="23"/>
        </w:rPr>
        <w:t>- Velka výzva na rozpoznávání obličejů. FRGC (</w:t>
      </w:r>
      <w:proofErr w:type="spellStart"/>
      <w:r>
        <w:rPr>
          <w:sz w:val="23"/>
          <w:szCs w:val="23"/>
        </w:rPr>
        <w:t>The</w:t>
      </w:r>
      <w:proofErr w:type="spellEnd"/>
      <w:r>
        <w:rPr>
          <w:sz w:val="23"/>
          <w:szCs w:val="23"/>
        </w:rPr>
        <w:t xml:space="preserve"> Face Recognition Grand </w:t>
      </w:r>
      <w:proofErr w:type="spellStart"/>
      <w:r>
        <w:rPr>
          <w:sz w:val="23"/>
          <w:szCs w:val="23"/>
        </w:rPr>
        <w:t>Challenge</w:t>
      </w:r>
      <w:proofErr w:type="spellEnd"/>
      <w:r>
        <w:rPr>
          <w:sz w:val="23"/>
          <w:szCs w:val="23"/>
        </w:rPr>
        <w:t xml:space="preserve">) je akce sponzorovaná vládou USA na vývoj algoritmů pro zlepšení identifikace určitých částí obličeje. </w:t>
      </w:r>
    </w:p>
    <w:p w14:paraId="623ED03A"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2005 </w:t>
      </w:r>
      <w:r>
        <w:rPr>
          <w:sz w:val="23"/>
          <w:szCs w:val="23"/>
        </w:rPr>
        <w:t xml:space="preserve">- Patent USA na rozpoznávání duhovky vypršel. </w:t>
      </w:r>
    </w:p>
    <w:p w14:paraId="295FF36B" w14:textId="7C1FF363" w:rsidR="00152A08" w:rsidRDefault="00AD7656" w:rsidP="00AD7656">
      <w:pPr>
        <w:pStyle w:val="Default"/>
        <w:spacing w:after="186"/>
        <w:jc w:val="both"/>
        <w:rPr>
          <w:sz w:val="23"/>
          <w:szCs w:val="23"/>
        </w:rPr>
      </w:pPr>
      <w:r>
        <w:rPr>
          <w:sz w:val="23"/>
          <w:szCs w:val="23"/>
        </w:rPr>
        <w:t xml:space="preserve">• </w:t>
      </w:r>
      <w:r w:rsidR="00152A08">
        <w:rPr>
          <w:b/>
          <w:bCs/>
          <w:sz w:val="23"/>
          <w:szCs w:val="23"/>
        </w:rPr>
        <w:t xml:space="preserve">2005 </w:t>
      </w:r>
      <w:r w:rsidR="00152A08">
        <w:rPr>
          <w:sz w:val="23"/>
          <w:szCs w:val="23"/>
        </w:rPr>
        <w:t xml:space="preserve">- Na biometrické konferenci je oznámena „duhovka v pohybu“. Systém, který dokáže sejmout obraz duhovky osob procházející vstupní bránou. </w:t>
      </w:r>
    </w:p>
    <w:p w14:paraId="610A1F98"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2008 </w:t>
      </w:r>
      <w:r>
        <w:rPr>
          <w:sz w:val="23"/>
          <w:szCs w:val="23"/>
        </w:rPr>
        <w:t xml:space="preserve">- Vláda USA začíná koordinovat použití biometrické databáze. </w:t>
      </w:r>
    </w:p>
    <w:p w14:paraId="5C6AEE3F" w14:textId="188507B3" w:rsidR="00152A08" w:rsidRDefault="00152A08" w:rsidP="00AD7656">
      <w:pPr>
        <w:pStyle w:val="Default"/>
        <w:spacing w:after="186"/>
        <w:jc w:val="both"/>
        <w:rPr>
          <w:sz w:val="23"/>
          <w:szCs w:val="23"/>
        </w:rPr>
      </w:pPr>
      <w:r>
        <w:rPr>
          <w:sz w:val="23"/>
          <w:szCs w:val="23"/>
        </w:rPr>
        <w:t xml:space="preserve">• </w:t>
      </w:r>
      <w:r>
        <w:rPr>
          <w:b/>
          <w:bCs/>
          <w:sz w:val="23"/>
          <w:szCs w:val="23"/>
        </w:rPr>
        <w:t xml:space="preserve">2010 </w:t>
      </w:r>
      <w:r>
        <w:rPr>
          <w:sz w:val="23"/>
          <w:szCs w:val="23"/>
        </w:rPr>
        <w:t xml:space="preserve">- USA </w:t>
      </w:r>
      <w:r w:rsidR="00AD7656">
        <w:rPr>
          <w:sz w:val="23"/>
          <w:szCs w:val="23"/>
        </w:rPr>
        <w:t>začínají</w:t>
      </w:r>
      <w:r>
        <w:rPr>
          <w:sz w:val="23"/>
          <w:szCs w:val="23"/>
        </w:rPr>
        <w:t xml:space="preserve"> používat biometrii na identifikaci teroristů. Otisky prstů z důkazů shromážděných na předpokládaném místě pro plánování 11. září byly pozitivně přiřazeny k osobě zadržené ve věznici </w:t>
      </w:r>
      <w:proofErr w:type="spellStart"/>
      <w:r>
        <w:rPr>
          <w:sz w:val="23"/>
          <w:szCs w:val="23"/>
        </w:rPr>
        <w:t>Guantánamo</w:t>
      </w:r>
      <w:proofErr w:type="spellEnd"/>
      <w:r>
        <w:rPr>
          <w:sz w:val="23"/>
          <w:szCs w:val="23"/>
        </w:rPr>
        <w:t xml:space="preserve">. </w:t>
      </w:r>
    </w:p>
    <w:p w14:paraId="0D42D389" w14:textId="77777777" w:rsidR="00152A08" w:rsidRDefault="00152A08" w:rsidP="00AD7656">
      <w:pPr>
        <w:pStyle w:val="Default"/>
        <w:spacing w:after="186"/>
        <w:jc w:val="both"/>
        <w:rPr>
          <w:sz w:val="23"/>
          <w:szCs w:val="23"/>
        </w:rPr>
      </w:pPr>
      <w:r>
        <w:rPr>
          <w:sz w:val="23"/>
          <w:szCs w:val="23"/>
        </w:rPr>
        <w:t xml:space="preserve">• </w:t>
      </w:r>
      <w:r>
        <w:rPr>
          <w:b/>
          <w:bCs/>
          <w:sz w:val="23"/>
          <w:szCs w:val="23"/>
        </w:rPr>
        <w:t xml:space="preserve">2011 – </w:t>
      </w:r>
      <w:r>
        <w:rPr>
          <w:sz w:val="23"/>
          <w:szCs w:val="23"/>
        </w:rPr>
        <w:t xml:space="preserve">Použití Biometrické identifikace na identifikaci těla Osama bin Ladena. CIA použila technologii rozpoznávání na identifikování pozůstatků Osama Bin Ládina. Společně s technologií DNA došlo k identifikaci s 95% jistotou. </w:t>
      </w:r>
    </w:p>
    <w:p w14:paraId="57B9F0C8" w14:textId="587096F1" w:rsidR="00152A08" w:rsidRDefault="00152A08" w:rsidP="00AD7656">
      <w:pPr>
        <w:pStyle w:val="Default"/>
        <w:jc w:val="both"/>
        <w:rPr>
          <w:sz w:val="23"/>
          <w:szCs w:val="23"/>
        </w:rPr>
      </w:pPr>
      <w:r>
        <w:rPr>
          <w:sz w:val="23"/>
          <w:szCs w:val="23"/>
        </w:rPr>
        <w:t xml:space="preserve">• </w:t>
      </w:r>
      <w:r>
        <w:rPr>
          <w:b/>
          <w:bCs/>
          <w:sz w:val="23"/>
          <w:szCs w:val="23"/>
        </w:rPr>
        <w:t xml:space="preserve">2013 </w:t>
      </w:r>
      <w:r>
        <w:rPr>
          <w:sz w:val="23"/>
          <w:szCs w:val="23"/>
        </w:rPr>
        <w:t xml:space="preserve">- Apple zabudovává čtečku otisku prstů do chytrých telefonů pro běžné zákazníky. </w:t>
      </w:r>
      <w:proofErr w:type="spellStart"/>
      <w:r>
        <w:rPr>
          <w:sz w:val="23"/>
          <w:szCs w:val="23"/>
        </w:rPr>
        <w:t>Touch</w:t>
      </w:r>
      <w:proofErr w:type="spellEnd"/>
      <w:r>
        <w:rPr>
          <w:sz w:val="23"/>
          <w:szCs w:val="23"/>
        </w:rPr>
        <w:t xml:space="preserve"> ID je funkce na rozpoznávání otisků prstů navržená a vydaná společností Apple Inc., která byla k dispozici na iPhonu </w:t>
      </w:r>
      <w:proofErr w:type="gramStart"/>
      <w:r>
        <w:rPr>
          <w:sz w:val="23"/>
          <w:szCs w:val="23"/>
        </w:rPr>
        <w:t>5S</w:t>
      </w:r>
      <w:proofErr w:type="gramEnd"/>
      <w:r>
        <w:rPr>
          <w:sz w:val="23"/>
          <w:szCs w:val="23"/>
        </w:rPr>
        <w:t xml:space="preserve">, 6, 6 Plus, iPad Air 2, iPad Mini 3. </w:t>
      </w:r>
      <w:proofErr w:type="spellStart"/>
      <w:r>
        <w:rPr>
          <w:sz w:val="23"/>
          <w:szCs w:val="23"/>
        </w:rPr>
        <w:t>Touch</w:t>
      </w:r>
      <w:proofErr w:type="spellEnd"/>
      <w:r>
        <w:rPr>
          <w:sz w:val="23"/>
          <w:szCs w:val="23"/>
        </w:rPr>
        <w:t xml:space="preserve"> ID je integrováno do iOS, což umožňuje svým uživatelům odemknout své zařízení a také nakupovat v různých obchodech digitálních médií Apple (iTunes </w:t>
      </w:r>
      <w:proofErr w:type="spellStart"/>
      <w:r>
        <w:rPr>
          <w:sz w:val="23"/>
          <w:szCs w:val="23"/>
        </w:rPr>
        <w:t>Store</w:t>
      </w:r>
      <w:proofErr w:type="spellEnd"/>
      <w:r>
        <w:rPr>
          <w:sz w:val="23"/>
          <w:szCs w:val="23"/>
        </w:rPr>
        <w:t xml:space="preserve">, </w:t>
      </w:r>
      <w:proofErr w:type="spellStart"/>
      <w:r>
        <w:rPr>
          <w:sz w:val="23"/>
          <w:szCs w:val="23"/>
        </w:rPr>
        <w:t>App</w:t>
      </w:r>
      <w:proofErr w:type="spellEnd"/>
      <w:r>
        <w:rPr>
          <w:sz w:val="23"/>
          <w:szCs w:val="23"/>
        </w:rPr>
        <w:t xml:space="preserve"> </w:t>
      </w:r>
      <w:proofErr w:type="spellStart"/>
      <w:r>
        <w:rPr>
          <w:sz w:val="23"/>
          <w:szCs w:val="23"/>
        </w:rPr>
        <w:t>Store</w:t>
      </w:r>
      <w:proofErr w:type="spellEnd"/>
      <w:r>
        <w:rPr>
          <w:sz w:val="23"/>
          <w:szCs w:val="23"/>
        </w:rPr>
        <w:t xml:space="preserve">, </w:t>
      </w:r>
      <w:proofErr w:type="spellStart"/>
      <w:r>
        <w:rPr>
          <w:sz w:val="23"/>
          <w:szCs w:val="23"/>
        </w:rPr>
        <w:t>iBookstore</w:t>
      </w:r>
      <w:proofErr w:type="spellEnd"/>
      <w:r>
        <w:rPr>
          <w:sz w:val="23"/>
          <w:szCs w:val="23"/>
        </w:rPr>
        <w:t xml:space="preserve">). Dále také umožňuje ověřovat Apple </w:t>
      </w:r>
      <w:proofErr w:type="spellStart"/>
      <w:r>
        <w:rPr>
          <w:sz w:val="23"/>
          <w:szCs w:val="23"/>
        </w:rPr>
        <w:t>Pay</w:t>
      </w:r>
      <w:proofErr w:type="spellEnd"/>
      <w:r>
        <w:rPr>
          <w:sz w:val="23"/>
          <w:szCs w:val="23"/>
        </w:rPr>
        <w:t xml:space="preserve"> online nebo v jiných aplikacích. Při ohlášení této funkce společnost Apple uvedla, že informace o otiscích prstů jsou ukládány lokálně na bezpečném místě, než aby byly vzdáleně uloženy na serverech Apple, nebo iCloud, což je pro externí přístup velmi obtížné. </w:t>
      </w:r>
    </w:p>
    <w:p w14:paraId="0E47246D" w14:textId="77777777" w:rsidR="00EB1DD9" w:rsidRDefault="00EB1DD9"/>
    <w:sectPr w:rsidR="00EB1DD9" w:rsidSect="00557323">
      <w:pgSz w:w="11905" w:h="16837"/>
      <w:pgMar w:top="1439" w:right="1394" w:bottom="1141" w:left="188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FE55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7BA7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F5C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CEFBD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A3EAC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84C30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65790384">
    <w:abstractNumId w:val="1"/>
  </w:num>
  <w:num w:numId="2" w16cid:durableId="1194808723">
    <w:abstractNumId w:val="3"/>
  </w:num>
  <w:num w:numId="3" w16cid:durableId="841703442">
    <w:abstractNumId w:val="5"/>
  </w:num>
  <w:num w:numId="4" w16cid:durableId="1766148341">
    <w:abstractNumId w:val="0"/>
  </w:num>
  <w:num w:numId="5" w16cid:durableId="1312296758">
    <w:abstractNumId w:val="2"/>
  </w:num>
  <w:num w:numId="6" w16cid:durableId="602690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08"/>
    <w:rsid w:val="00152A08"/>
    <w:rsid w:val="00AD7656"/>
    <w:rsid w:val="00EB1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601E"/>
  <w15:chartTrackingRefBased/>
  <w15:docId w15:val="{91A6F20B-38AB-4D46-B672-CCC979D2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52A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1190</Words>
  <Characters>7022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MARŠÁLEK Daniel</dc:creator>
  <cp:keywords/>
  <dc:description/>
  <cp:lastModifiedBy>MARŠÁLEK Daniel</cp:lastModifiedBy>
  <cp:revision>1</cp:revision>
  <dcterms:created xsi:type="dcterms:W3CDTF">2023-10-18T11:26:00Z</dcterms:created>
  <dcterms:modified xsi:type="dcterms:W3CDTF">2023-10-18T13:21:00Z</dcterms:modified>
</cp:coreProperties>
</file>