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460B" w14:textId="77777777" w:rsidR="0098347B" w:rsidRPr="00322D1B" w:rsidRDefault="001E3282" w:rsidP="00777527">
      <w:pPr>
        <w:pStyle w:val="Nadpisformule"/>
        <w:rPr>
          <w:rFonts w:cs="Arial"/>
        </w:rPr>
      </w:pPr>
      <w:bookmarkStart w:id="0" w:name="_Toc18305553"/>
      <w:r>
        <w:rPr>
          <w:rFonts w:cs="Arial"/>
        </w:rPr>
        <w:t>Sylabus</w:t>
      </w:r>
      <w:r w:rsidR="00552AAF" w:rsidRPr="00322D1B">
        <w:rPr>
          <w:rFonts w:cs="Arial"/>
        </w:rPr>
        <w:t xml:space="preserve"> </w:t>
      </w:r>
      <w:r w:rsidR="0098347B" w:rsidRPr="00322D1B">
        <w:rPr>
          <w:rFonts w:cs="Arial"/>
        </w:rPr>
        <w:t>předmětu</w:t>
      </w:r>
      <w:r w:rsidR="001F21CE">
        <w:rPr>
          <w:rFonts w:cs="Arial"/>
        </w:rPr>
        <w:t xml:space="preserve"> na vysoké škole CEVRO Institut</w:t>
      </w:r>
    </w:p>
    <w:p w14:paraId="7A36EBF5"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28071FA6" w14:textId="77777777" w:rsidR="00A247D6" w:rsidRPr="00322D1B" w:rsidRDefault="00A247D6" w:rsidP="00A247D6">
      <w:pPr>
        <w:pStyle w:val="Instrukce"/>
        <w:rPr>
          <w:rFonts w:cs="Arial"/>
        </w:rPr>
      </w:pPr>
    </w:p>
    <w:p w14:paraId="3455F0B5"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60001B94" w14:textId="77777777" w:rsidR="00782A17" w:rsidRPr="00322D1B" w:rsidRDefault="00782A17" w:rsidP="001F44FA">
      <w:pPr>
        <w:spacing w:before="120"/>
        <w:jc w:val="center"/>
        <w:rPr>
          <w:rFonts w:cs="Arial"/>
          <w:szCs w:val="20"/>
        </w:rPr>
      </w:pPr>
    </w:p>
    <w:p w14:paraId="7F2EF612" w14:textId="668D0AEC" w:rsidR="003A2590" w:rsidRPr="00322D1B" w:rsidRDefault="00700EB8" w:rsidP="00A247D6">
      <w:pPr>
        <w:pStyle w:val="Nadpis6"/>
        <w:pageBreakBefore w:val="0"/>
        <w:pBdr>
          <w:top w:val="single" w:sz="12" w:space="1" w:color="auto"/>
          <w:left w:val="single" w:sz="12" w:space="4" w:color="auto"/>
          <w:bottom w:val="single" w:sz="12" w:space="1" w:color="auto"/>
          <w:right w:val="single" w:sz="12" w:space="4" w:color="auto"/>
        </w:pBdr>
      </w:pPr>
      <w:r>
        <w:t xml:space="preserve">Vnitřní bezpečnost a veřejný pořádek </w:t>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33380B00" w14:textId="77777777" w:rsidTr="00B04609">
        <w:tc>
          <w:tcPr>
            <w:tcW w:w="3314" w:type="dxa"/>
          </w:tcPr>
          <w:p w14:paraId="47A313AA" w14:textId="77777777" w:rsidR="00B42665" w:rsidRPr="00322D1B" w:rsidRDefault="00B42665" w:rsidP="009A033A">
            <w:pPr>
              <w:pStyle w:val="Poloka"/>
            </w:pPr>
            <w:r w:rsidRPr="00322D1B">
              <w:t>Název v jazyce výuky</w:t>
            </w:r>
          </w:p>
          <w:p w14:paraId="563635CD"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tc>
          <w:tcPr>
            <w:tcW w:w="6155" w:type="dxa"/>
            <w:vAlign w:val="center"/>
          </w:tcPr>
          <w:p w14:paraId="78BAD987" w14:textId="343DEDD6" w:rsidR="00B42665" w:rsidRPr="00322D1B" w:rsidRDefault="00314462" w:rsidP="0061375F">
            <w:pPr>
              <w:rPr>
                <w:rFonts w:cs="Arial"/>
              </w:rPr>
            </w:pPr>
            <w:r>
              <w:rPr>
                <w:rFonts w:cs="Arial"/>
                <w:color w:val="000080"/>
              </w:rPr>
              <w:t>Vnitřní bezpečnost a veřejný pořádek</w:t>
            </w:r>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42545781" w14:textId="77777777" w:rsidTr="00B04609">
        <w:tc>
          <w:tcPr>
            <w:tcW w:w="3314" w:type="dxa"/>
          </w:tcPr>
          <w:p w14:paraId="080ADBB1" w14:textId="77777777" w:rsidR="00BD7315" w:rsidRPr="00322D1B" w:rsidRDefault="00BD7315" w:rsidP="00E838F1">
            <w:pPr>
              <w:pStyle w:val="Poloka"/>
            </w:pPr>
            <w:r w:rsidRPr="00322D1B">
              <w:t>Název česky</w:t>
            </w:r>
          </w:p>
          <w:p w14:paraId="239ABCDD"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tc>
          <w:tcPr>
            <w:tcW w:w="6155" w:type="dxa"/>
            <w:vAlign w:val="center"/>
          </w:tcPr>
          <w:p w14:paraId="024C4088" w14:textId="224E2C36" w:rsidR="00BD7315" w:rsidRPr="00322D1B" w:rsidRDefault="00314462" w:rsidP="0061375F">
            <w:pPr>
              <w:rPr>
                <w:rFonts w:cs="Arial"/>
              </w:rPr>
            </w:pPr>
            <w:r>
              <w:rPr>
                <w:rFonts w:cs="Arial"/>
                <w:color w:val="000080"/>
              </w:rPr>
              <w:t>Vnitřní bezpečnost a veřejný pořádek</w:t>
            </w:r>
          </w:p>
        </w:tc>
      </w:tr>
      <w:tr w:rsidR="003A2590" w:rsidRPr="00322D1B" w14:paraId="1902F7B5" w14:textId="77777777" w:rsidTr="00B04609">
        <w:tc>
          <w:tcPr>
            <w:tcW w:w="3314" w:type="dxa"/>
          </w:tcPr>
          <w:p w14:paraId="38ADCF40" w14:textId="77777777" w:rsidR="003A2590" w:rsidRPr="00322D1B" w:rsidRDefault="000F1204" w:rsidP="00E838F1">
            <w:pPr>
              <w:pStyle w:val="Poloka"/>
            </w:pPr>
            <w:r w:rsidRPr="00322D1B">
              <w:t>Název a</w:t>
            </w:r>
            <w:r w:rsidR="003A2590" w:rsidRPr="00322D1B">
              <w:t>nglicky</w:t>
            </w:r>
          </w:p>
          <w:p w14:paraId="7EF49D7E"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tc>
          <w:tcPr>
            <w:tcW w:w="6155" w:type="dxa"/>
            <w:vAlign w:val="center"/>
          </w:tcPr>
          <w:p w14:paraId="094AE369" w14:textId="55679DD1" w:rsidR="003A2590" w:rsidRPr="00322D1B" w:rsidRDefault="00314462" w:rsidP="004C6C8C">
            <w:pPr>
              <w:rPr>
                <w:rFonts w:cs="Arial"/>
                <w:lang w:val="en-US"/>
              </w:rPr>
            </w:pPr>
            <w:r>
              <w:rPr>
                <w:rFonts w:cs="Arial"/>
                <w:lang w:val="en-US"/>
              </w:rPr>
              <w:fldChar w:fldCharType="begin">
                <w:ffData>
                  <w:name w:val="NameENG"/>
                  <w:enabled/>
                  <w:calcOnExit w:val="0"/>
                  <w:statusText w:type="text" w:val="Název předmětu v angličtině."/>
                  <w:textInput>
                    <w:default w:val="Internal security and public order"/>
                  </w:textInput>
                </w:ffData>
              </w:fldChar>
            </w:r>
            <w:bookmarkStart w:id="1" w:name="NameENG"/>
            <w:r>
              <w:rPr>
                <w:rFonts w:cs="Arial"/>
                <w:lang w:val="en-US"/>
              </w:rPr>
              <w:instrText xml:space="preserve"> FORMTEXT </w:instrText>
            </w:r>
            <w:r>
              <w:rPr>
                <w:rFonts w:cs="Arial"/>
                <w:lang w:val="en-US"/>
              </w:rPr>
            </w:r>
            <w:r>
              <w:rPr>
                <w:rFonts w:cs="Arial"/>
                <w:lang w:val="en-US"/>
              </w:rPr>
              <w:fldChar w:fldCharType="separate"/>
            </w:r>
            <w:r>
              <w:rPr>
                <w:rFonts w:cs="Arial"/>
                <w:noProof/>
                <w:lang w:val="en-US"/>
              </w:rPr>
              <w:t>Internal security and public order</w:t>
            </w:r>
            <w:r>
              <w:rPr>
                <w:rFonts w:cs="Arial"/>
                <w:lang w:val="en-US"/>
              </w:rPr>
              <w:fldChar w:fldCharType="end"/>
            </w:r>
            <w:bookmarkEnd w:id="1"/>
          </w:p>
        </w:tc>
      </w:tr>
      <w:tr w:rsidR="00394421" w:rsidRPr="00322D1B" w14:paraId="291C5FA4" w14:textId="77777777" w:rsidTr="00E203DF">
        <w:tc>
          <w:tcPr>
            <w:tcW w:w="3314" w:type="dxa"/>
          </w:tcPr>
          <w:p w14:paraId="21E595F3" w14:textId="77777777" w:rsidR="00394421" w:rsidRPr="00322D1B" w:rsidRDefault="00394421" w:rsidP="00E203DF">
            <w:pPr>
              <w:pStyle w:val="Poloka"/>
            </w:pPr>
            <w:r w:rsidRPr="00322D1B">
              <w:t>Garant</w:t>
            </w:r>
            <w:r>
              <w:t>ující katedra</w:t>
            </w:r>
          </w:p>
          <w:p w14:paraId="7FB651C8" w14:textId="77777777" w:rsidR="00394421" w:rsidRPr="00322D1B" w:rsidRDefault="00394421" w:rsidP="00E203DF">
            <w:pPr>
              <w:pStyle w:val="Item"/>
              <w:rPr>
                <w:lang w:val="en-US"/>
              </w:rPr>
            </w:pPr>
            <w:r>
              <w:rPr>
                <w:lang w:val="en-US"/>
              </w:rPr>
              <w:t>Supervising Department</w:t>
            </w:r>
          </w:p>
        </w:tc>
        <w:bookmarkStart w:id="2" w:name="Katedra"/>
        <w:tc>
          <w:tcPr>
            <w:tcW w:w="6155" w:type="dxa"/>
            <w:vAlign w:val="center"/>
          </w:tcPr>
          <w:p w14:paraId="106C62F1" w14:textId="605C529B"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4C6C8C">
              <w:rPr>
                <w:noProof/>
              </w:rPr>
              <w:t>Katedra bezpečnostních studií</w:t>
            </w:r>
            <w:r>
              <w:rPr>
                <w:rFonts w:cs="Arial"/>
              </w:rPr>
              <w:fldChar w:fldCharType="end"/>
            </w:r>
            <w:bookmarkEnd w:id="2"/>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3C77A053" w14:textId="77777777" w:rsidTr="00E203DF">
        <w:tc>
          <w:tcPr>
            <w:tcW w:w="3314" w:type="dxa"/>
          </w:tcPr>
          <w:p w14:paraId="408DD0DF" w14:textId="77777777" w:rsidR="00394421" w:rsidRPr="00322D1B" w:rsidRDefault="00394421" w:rsidP="00E203DF">
            <w:pPr>
              <w:pStyle w:val="Poloka"/>
            </w:pPr>
            <w:r w:rsidRPr="00322D1B">
              <w:t>Garant</w:t>
            </w:r>
            <w:r w:rsidR="001E3282">
              <w:t xml:space="preserve"> předmětu</w:t>
            </w:r>
          </w:p>
          <w:p w14:paraId="1B92E0FE" w14:textId="77777777" w:rsidR="00394421" w:rsidRPr="00322D1B" w:rsidRDefault="001E3282" w:rsidP="00E203DF">
            <w:pPr>
              <w:pStyle w:val="Item"/>
              <w:rPr>
                <w:lang w:val="en-US"/>
              </w:rPr>
            </w:pPr>
            <w:r>
              <w:rPr>
                <w:lang w:val="en-US"/>
              </w:rPr>
              <w:t xml:space="preserve">Course </w:t>
            </w:r>
            <w:r w:rsidR="00394421">
              <w:rPr>
                <w:lang w:val="en-US"/>
              </w:rPr>
              <w:t>Supervisor</w:t>
            </w:r>
          </w:p>
        </w:tc>
        <w:bookmarkStart w:id="3" w:name="Garant"/>
        <w:tc>
          <w:tcPr>
            <w:tcW w:w="6155" w:type="dxa"/>
            <w:vAlign w:val="center"/>
          </w:tcPr>
          <w:p w14:paraId="6CCE2BEA" w14:textId="1AEE2C9D" w:rsidR="00394421" w:rsidRPr="00322D1B" w:rsidRDefault="00883EA7" w:rsidP="0061375F">
            <w:pPr>
              <w:rPr>
                <w:rFonts w:cs="Arial"/>
              </w:rPr>
            </w:pPr>
            <w:r>
              <w:rPr>
                <w:rFonts w:cs="Arial"/>
              </w:rPr>
              <w:fldChar w:fldCharType="begin">
                <w:ffData>
                  <w:name w:val="Garant"/>
                  <w:enabled/>
                  <w:calcOnExit w:val="0"/>
                  <w:statusText w:type="text" w:val="Jméno garanta včetně titulů."/>
                  <w:textInput/>
                </w:ffData>
              </w:fldChar>
            </w:r>
            <w:r w:rsidR="00755790">
              <w:rPr>
                <w:rFonts w:cs="Arial"/>
              </w:rPr>
              <w:instrText xml:space="preserve"> FORMTEXT </w:instrText>
            </w:r>
            <w:r>
              <w:rPr>
                <w:rFonts w:cs="Arial"/>
              </w:rPr>
            </w:r>
            <w:r>
              <w:rPr>
                <w:rFonts w:cs="Arial"/>
              </w:rPr>
              <w:fldChar w:fldCharType="separate"/>
            </w:r>
            <w:r w:rsidR="004C6C8C">
              <w:rPr>
                <w:noProof/>
              </w:rPr>
              <w:t>doc. Ing. Martin Hrinko, Ph.D., MBA, LL.M.</w:t>
            </w:r>
            <w:r>
              <w:rPr>
                <w:rFonts w:cs="Arial"/>
              </w:rPr>
              <w:fldChar w:fldCharType="end"/>
            </w:r>
            <w:bookmarkEnd w:id="3"/>
            <w:r w:rsidR="00394421" w:rsidRPr="00322D1B">
              <w:rPr>
                <w:rFonts w:cs="Arial"/>
                <w:color w:val="000080"/>
              </w:rPr>
              <w:t xml:space="preserve"> </w:t>
            </w:r>
            <w:r w:rsidR="00394421" w:rsidRPr="00322D1B">
              <w:rPr>
                <w:rFonts w:cs="Arial"/>
                <w:vanish/>
                <w:color w:val="000080"/>
                <w:szCs w:val="20"/>
              </w:rPr>
              <w:t>Nejlépe autor či vyučující.</w:t>
            </w:r>
          </w:p>
        </w:tc>
      </w:tr>
      <w:tr w:rsidR="00394421" w:rsidRPr="00322D1B" w14:paraId="5DCADAC2" w14:textId="77777777" w:rsidTr="00E203DF">
        <w:tc>
          <w:tcPr>
            <w:tcW w:w="3314" w:type="dxa"/>
          </w:tcPr>
          <w:p w14:paraId="544E74C8" w14:textId="77777777" w:rsidR="00394421" w:rsidRPr="00322D1B" w:rsidRDefault="00394421" w:rsidP="00E203DF">
            <w:pPr>
              <w:pStyle w:val="Poloka"/>
            </w:pPr>
            <w:r>
              <w:t>Vyučující</w:t>
            </w:r>
            <w:r w:rsidR="001E3282">
              <w:t xml:space="preserve"> předmětu</w:t>
            </w:r>
          </w:p>
          <w:p w14:paraId="60E2F452" w14:textId="77777777" w:rsidR="00394421" w:rsidRPr="00322D1B" w:rsidRDefault="001E3282" w:rsidP="00E203DF">
            <w:pPr>
              <w:pStyle w:val="Item"/>
              <w:rPr>
                <w:lang w:val="en-US"/>
              </w:rPr>
            </w:pPr>
            <w:r>
              <w:rPr>
                <w:lang w:val="en-US"/>
              </w:rPr>
              <w:t xml:space="preserve">Course </w:t>
            </w:r>
            <w:r w:rsidR="00394421">
              <w:rPr>
                <w:lang w:val="en-US"/>
              </w:rPr>
              <w:t>Lecturer(s)</w:t>
            </w:r>
          </w:p>
        </w:tc>
        <w:bookmarkStart w:id="4" w:name="Vyucujici"/>
        <w:tc>
          <w:tcPr>
            <w:tcW w:w="6155" w:type="dxa"/>
            <w:vAlign w:val="center"/>
          </w:tcPr>
          <w:p w14:paraId="7DC3DB8E" w14:textId="500E058E" w:rsidR="00394421" w:rsidRPr="00322D1B" w:rsidRDefault="00883EA7" w:rsidP="0061375F">
            <w:pPr>
              <w:rPr>
                <w:rFonts w:cs="Arial"/>
              </w:rPr>
            </w:pPr>
            <w:r>
              <w:rPr>
                <w:rFonts w:cs="Arial"/>
              </w:rPr>
              <w:fldChar w:fldCharType="begin">
                <w:ffData>
                  <w:name w:val="Vyucujici"/>
                  <w:enabled/>
                  <w:calcOnExit w:val="0"/>
                  <w:statusText w:type="text" w:val="Jména všech vyučujících včetně titulů."/>
                  <w:textInput/>
                </w:ffData>
              </w:fldChar>
            </w:r>
            <w:r w:rsidR="00FC432B">
              <w:rPr>
                <w:rFonts w:cs="Arial"/>
              </w:rPr>
              <w:instrText xml:space="preserve"> FORMTEXT </w:instrText>
            </w:r>
            <w:r>
              <w:rPr>
                <w:rFonts w:cs="Arial"/>
              </w:rPr>
            </w:r>
            <w:r>
              <w:rPr>
                <w:rFonts w:cs="Arial"/>
              </w:rPr>
              <w:fldChar w:fldCharType="separate"/>
            </w:r>
            <w:r w:rsidR="004C6C8C" w:rsidRPr="004C6C8C">
              <w:rPr>
                <w:noProof/>
              </w:rPr>
              <w:t>doc. Ing. Martin Hrinko, Ph.D., MBA, LL.M.</w:t>
            </w:r>
            <w:r>
              <w:rPr>
                <w:rFonts w:cs="Arial"/>
              </w:rPr>
              <w:fldChar w:fldCharType="end"/>
            </w:r>
            <w:bookmarkEnd w:id="4"/>
            <w:r w:rsidR="00394421" w:rsidRPr="00322D1B">
              <w:rPr>
                <w:rFonts w:cs="Arial"/>
                <w:color w:val="000080"/>
              </w:rPr>
              <w:t xml:space="preserve"> </w:t>
            </w:r>
            <w:r w:rsidR="00314462">
              <w:rPr>
                <w:rFonts w:cs="Arial"/>
                <w:color w:val="000080"/>
              </w:rPr>
              <w:t>JUDr. Cyril Sbododa, Ph.D., plk. Ing. Pavel Nepovím</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5CE5862B" w14:textId="77777777" w:rsidTr="00B04609">
        <w:tc>
          <w:tcPr>
            <w:tcW w:w="3314" w:type="dxa"/>
          </w:tcPr>
          <w:p w14:paraId="4A372E33"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41F43FAE"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tc>
          <w:tcPr>
            <w:tcW w:w="6155" w:type="dxa"/>
            <w:vAlign w:val="center"/>
          </w:tcPr>
          <w:p w14:paraId="523BD84B" w14:textId="79581788" w:rsidR="003A2590" w:rsidRPr="00322D1B" w:rsidRDefault="00314462" w:rsidP="00900B4D">
            <w:pPr>
              <w:rPr>
                <w:rFonts w:cs="Arial"/>
              </w:rPr>
            </w:pPr>
            <w:r>
              <w:rPr>
                <w:rFonts w:cs="Arial"/>
              </w:rPr>
              <w:t>6</w:t>
            </w:r>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7EED4E6F" w14:textId="77777777" w:rsidTr="00B04609">
        <w:tc>
          <w:tcPr>
            <w:tcW w:w="3314" w:type="dxa"/>
          </w:tcPr>
          <w:p w14:paraId="6C59000D"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2D63EA29"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6D1AEF0C" w14:textId="60937814"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r w:rsidR="00314462">
              <w:rPr>
                <w:rFonts w:cs="Arial"/>
              </w:rPr>
              <w:t>4</w:t>
            </w:r>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3D519C7D" w14:textId="0783724D"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r w:rsidR="00314462">
              <w:rPr>
                <w:rFonts w:cs="Arial"/>
              </w:rPr>
              <w:t>1</w:t>
            </w:r>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686B188A" w14:textId="77777777" w:rsidTr="00B04609">
        <w:tc>
          <w:tcPr>
            <w:tcW w:w="3314" w:type="dxa"/>
          </w:tcPr>
          <w:p w14:paraId="70E6EF28" w14:textId="77777777" w:rsidR="009C2BB7" w:rsidRPr="00322D1B" w:rsidRDefault="009C2BB7" w:rsidP="009C2BB7">
            <w:pPr>
              <w:pStyle w:val="Poloka"/>
            </w:pPr>
            <w:r w:rsidRPr="00322D1B">
              <w:t xml:space="preserve">Forma </w:t>
            </w:r>
            <w:r>
              <w:t xml:space="preserve">ukončení </w:t>
            </w:r>
            <w:r w:rsidR="001E3282">
              <w:t>předmětu</w:t>
            </w:r>
          </w:p>
          <w:p w14:paraId="6671D507"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5" w:name="Ukonceni"/>
        <w:tc>
          <w:tcPr>
            <w:tcW w:w="6155" w:type="dxa"/>
            <w:vAlign w:val="center"/>
          </w:tcPr>
          <w:p w14:paraId="3806655B" w14:textId="52B0366A"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5"/>
            <w:r w:rsidR="009C2BB7" w:rsidRPr="00322D1B">
              <w:rPr>
                <w:rFonts w:cs="Arial"/>
                <w:vanish/>
                <w:color w:val="000080"/>
                <w:szCs w:val="20"/>
              </w:rPr>
              <w:t xml:space="preserve"> Vyberte z rozbalovacího seznamu.</w:t>
            </w:r>
          </w:p>
        </w:tc>
      </w:tr>
      <w:tr w:rsidR="00952336" w:rsidRPr="00322D1B" w14:paraId="5DFC8D62" w14:textId="77777777" w:rsidTr="00B04609">
        <w:tc>
          <w:tcPr>
            <w:tcW w:w="3314" w:type="dxa"/>
          </w:tcPr>
          <w:p w14:paraId="6F996715" w14:textId="77777777" w:rsidR="00900B4D" w:rsidRPr="00322D1B" w:rsidRDefault="00900B4D" w:rsidP="00E838F1">
            <w:pPr>
              <w:pStyle w:val="Poloka"/>
            </w:pPr>
            <w:r w:rsidRPr="00322D1B">
              <w:t>Jazyk výuky</w:t>
            </w:r>
            <w:r w:rsidR="001E3282">
              <w:t xml:space="preserve"> předmětu</w:t>
            </w:r>
          </w:p>
          <w:p w14:paraId="6B14819E"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6" w:name="Jazyk"/>
        <w:tc>
          <w:tcPr>
            <w:tcW w:w="6155" w:type="dxa"/>
            <w:vAlign w:val="center"/>
          </w:tcPr>
          <w:p w14:paraId="0CBD874F"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6"/>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3E57B510" w14:textId="77777777" w:rsidTr="00B04609">
        <w:tc>
          <w:tcPr>
            <w:tcW w:w="3314" w:type="dxa"/>
          </w:tcPr>
          <w:p w14:paraId="3CC8BE78" w14:textId="77777777" w:rsidR="009C2BB7" w:rsidRPr="00322D1B" w:rsidRDefault="00B04609" w:rsidP="009C2BB7">
            <w:pPr>
              <w:pStyle w:val="Poloka"/>
            </w:pPr>
            <w:r>
              <w:t>Doporučený stupeň</w:t>
            </w:r>
            <w:r w:rsidR="009C2BB7">
              <w:t xml:space="preserve"> a ročník studia</w:t>
            </w:r>
          </w:p>
          <w:p w14:paraId="7C3FE193" w14:textId="77777777" w:rsidR="009C2BB7" w:rsidRPr="00B04609" w:rsidRDefault="00B04609" w:rsidP="00B04609">
            <w:pPr>
              <w:pStyle w:val="Poloka"/>
              <w:rPr>
                <w:b w:val="0"/>
                <w:lang w:val="en-US"/>
              </w:rPr>
            </w:pPr>
            <w:r w:rsidRPr="00B04609">
              <w:rPr>
                <w:b w:val="0"/>
                <w:sz w:val="18"/>
                <w:lang w:val="en-US"/>
              </w:rPr>
              <w:t>Level of Course and Year of Study</w:t>
            </w:r>
          </w:p>
        </w:tc>
        <w:bookmarkStart w:id="7" w:name="Stupen"/>
        <w:tc>
          <w:tcPr>
            <w:tcW w:w="6155" w:type="dxa"/>
            <w:vAlign w:val="center"/>
          </w:tcPr>
          <w:p w14:paraId="39BDB864" w14:textId="2D479933" w:rsidR="009C2BB7" w:rsidRPr="00322D1B" w:rsidRDefault="00883EA7" w:rsidP="009C2BB7">
            <w:pPr>
              <w:rPr>
                <w:rFonts w:cs="Arial"/>
              </w:rPr>
            </w:pPr>
            <w:r>
              <w:rPr>
                <w:rFonts w:cs="Arial"/>
              </w:rPr>
              <w:fldChar w:fldCharType="begin">
                <w:ffData>
                  <w:name w:val="Stupen"/>
                  <w:enabled/>
                  <w:calcOnExit/>
                  <w:statusText w:type="text" w:val="Vyberte jednu možnost z rozbalovacího seznamu."/>
                  <w:ddList>
                    <w:result w:val="4"/>
                    <w:listEntry w:val="Bakalářský / Bachelor - 1."/>
                    <w:listEntry w:val="Bakalářský / Bachelor - 2."/>
                    <w:listEntry w:val="Bakalářský / Bachelor - 3."/>
                    <w:listEntry w:val="Magisterský / Master - 1."/>
                    <w:listEntry w:val="Magisterský / Master - 2."/>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7"/>
            <w:r w:rsidR="009C2BB7" w:rsidRPr="00322D1B">
              <w:rPr>
                <w:rFonts w:cs="Arial"/>
                <w:vanish/>
                <w:color w:val="000080"/>
                <w:szCs w:val="20"/>
              </w:rPr>
              <w:t xml:space="preserve"> Vyberte z rozbalovacího seznamu.</w:t>
            </w:r>
          </w:p>
        </w:tc>
      </w:tr>
      <w:tr w:rsidR="00D51BAF" w:rsidRPr="00322D1B" w14:paraId="11AA32C1" w14:textId="77777777" w:rsidTr="00E203DF">
        <w:tc>
          <w:tcPr>
            <w:tcW w:w="3314" w:type="dxa"/>
          </w:tcPr>
          <w:p w14:paraId="45C9ED65" w14:textId="77777777" w:rsidR="00D51BAF" w:rsidRPr="00322D1B" w:rsidRDefault="00D51BAF" w:rsidP="00E203DF">
            <w:pPr>
              <w:pStyle w:val="Poloka"/>
            </w:pPr>
            <w:r>
              <w:t>Semestr</w:t>
            </w:r>
          </w:p>
          <w:p w14:paraId="6EA51993" w14:textId="77777777" w:rsidR="00D51BAF" w:rsidRPr="00B04609" w:rsidRDefault="00D51BAF" w:rsidP="00D51BAF">
            <w:pPr>
              <w:pStyle w:val="Poloka"/>
              <w:rPr>
                <w:b w:val="0"/>
                <w:lang w:val="en-US"/>
              </w:rPr>
            </w:pPr>
            <w:r>
              <w:rPr>
                <w:b w:val="0"/>
                <w:sz w:val="18"/>
                <w:lang w:val="en-US"/>
              </w:rPr>
              <w:t>Semester</w:t>
            </w:r>
          </w:p>
        </w:tc>
        <w:bookmarkStart w:id="8" w:name="Semestr"/>
        <w:tc>
          <w:tcPr>
            <w:tcW w:w="6155" w:type="dxa"/>
            <w:vAlign w:val="center"/>
          </w:tcPr>
          <w:p w14:paraId="4ED30D18" w14:textId="06F8C9B4"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2"/>
                    <w:listEntry w:val="Zimní / Fall"/>
                    <w:listEntry w:val="Letní / Spring"/>
                    <w:listEntry w:val="Zimní i letní / Fall and Spring"/>
                  </w:ddList>
                </w:ffData>
              </w:fldChar>
            </w:r>
            <w:r w:rsidR="00755790">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8"/>
            <w:r w:rsidR="00D51BAF" w:rsidRPr="00322D1B">
              <w:rPr>
                <w:rFonts w:cs="Arial"/>
                <w:vanish/>
                <w:color w:val="000080"/>
                <w:szCs w:val="20"/>
              </w:rPr>
              <w:t xml:space="preserve"> Vyberte z rozbalovacího seznamu.</w:t>
            </w:r>
          </w:p>
        </w:tc>
      </w:tr>
      <w:tr w:rsidR="003A2590" w:rsidRPr="00322D1B" w14:paraId="406E637C" w14:textId="77777777" w:rsidTr="00B04609">
        <w:tc>
          <w:tcPr>
            <w:tcW w:w="3314" w:type="dxa"/>
          </w:tcPr>
          <w:p w14:paraId="4969D235" w14:textId="77777777" w:rsidR="00B03B17" w:rsidRPr="00322D1B" w:rsidRDefault="00DF032E" w:rsidP="00E838F1">
            <w:pPr>
              <w:pStyle w:val="Poloka"/>
            </w:pPr>
            <w:r>
              <w:t>Omezení pro zápis</w:t>
            </w:r>
            <w:r w:rsidR="001E3282">
              <w:t xml:space="preserve"> předmětu</w:t>
            </w:r>
          </w:p>
          <w:p w14:paraId="7BB208A7"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9" w:name="Omezeni1"/>
        <w:tc>
          <w:tcPr>
            <w:tcW w:w="6155" w:type="dxa"/>
            <w:vAlign w:val="center"/>
          </w:tcPr>
          <w:p w14:paraId="7802E0DB"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9"/>
            <w:r w:rsidR="00DF032E">
              <w:rPr>
                <w:rFonts w:cs="Arial"/>
              </w:rPr>
              <w:t xml:space="preserve"> </w:t>
            </w:r>
            <w:bookmarkStart w:id="10"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0"/>
          </w:p>
          <w:bookmarkStart w:id="11" w:name="Omezeni2"/>
          <w:p w14:paraId="21792ADF"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000000">
              <w:rPr>
                <w:rFonts w:cs="Arial"/>
              </w:rPr>
            </w:r>
            <w:r w:rsidR="00000000">
              <w:rPr>
                <w:rFonts w:cs="Arial"/>
              </w:rPr>
              <w:fldChar w:fldCharType="separate"/>
            </w:r>
            <w:r>
              <w:rPr>
                <w:rFonts w:cs="Arial"/>
              </w:rPr>
              <w:fldChar w:fldCharType="end"/>
            </w:r>
            <w:bookmarkEnd w:id="11"/>
            <w:r w:rsidR="00DF032E">
              <w:rPr>
                <w:rFonts w:cs="Arial"/>
              </w:rPr>
              <w:t xml:space="preserve"> </w:t>
            </w:r>
            <w:bookmarkStart w:id="12"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2"/>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65EB67E8"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12FE23A6" w14:textId="77777777" w:rsidR="00D51E50" w:rsidRPr="00D51E50" w:rsidRDefault="00D51E50" w:rsidP="00D51E50">
      <w:pPr>
        <w:rPr>
          <w:lang w:val="en-US"/>
        </w:rPr>
      </w:pPr>
      <w:r w:rsidRPr="00D51E50">
        <w:rPr>
          <w:sz w:val="16"/>
        </w:rPr>
        <w:t>†</w:t>
      </w:r>
      <w:r>
        <w:rPr>
          <w:sz w:val="16"/>
        </w:rPr>
        <w:t xml:space="preserve"> Jedna lekce trvá 40 minut, období výuky má 12 týdnů. / </w:t>
      </w:r>
      <w:r w:rsidRPr="00D51E50">
        <w:rPr>
          <w:sz w:val="16"/>
          <w:lang w:val="en-US"/>
        </w:rPr>
        <w:t xml:space="preserve">One lesson </w:t>
      </w:r>
      <w:r w:rsidR="0080293C">
        <w:rPr>
          <w:sz w:val="16"/>
          <w:lang w:val="en-US"/>
        </w:rPr>
        <w:t>is</w:t>
      </w:r>
      <w:r w:rsidRPr="00D51E50">
        <w:rPr>
          <w:sz w:val="16"/>
          <w:lang w:val="en-US"/>
        </w:rPr>
        <w:t xml:space="preserve"> 40 minutes, teaching period lasts 12 weeks.</w:t>
      </w:r>
    </w:p>
    <w:p w14:paraId="3AAA4E27" w14:textId="77777777" w:rsidR="009B114F" w:rsidRPr="00322D1B" w:rsidRDefault="009B114F" w:rsidP="009B114F">
      <w:pPr>
        <w:pStyle w:val="Oddlformule"/>
        <w:rPr>
          <w:rFonts w:cs="Arial"/>
          <w:szCs w:val="20"/>
        </w:rPr>
      </w:pPr>
      <w:r>
        <w:rPr>
          <w:rFonts w:cs="Arial"/>
        </w:rPr>
        <w:t>Zaměření předmětu (anotace) / Aims of the course</w:t>
      </w:r>
    </w:p>
    <w:p w14:paraId="345788FC" w14:textId="6B5051DF" w:rsidR="000C6AFB" w:rsidRDefault="00314462" w:rsidP="000C6AFB">
      <w:pPr>
        <w:rPr>
          <w:rFonts w:cs="Arial"/>
          <w:color w:val="333399"/>
          <w:szCs w:val="20"/>
        </w:rPr>
      </w:pPr>
      <w:r w:rsidRPr="00314462">
        <w:rPr>
          <w:rFonts w:cs="Arial"/>
          <w:color w:val="333399"/>
          <w:szCs w:val="20"/>
        </w:rPr>
        <w:t xml:space="preserve">Studenti si opakováním a rozšiřováním znalostí utříbí své povědomí o klíčových pojmech a problémech bezpečnosti. Ve cvičeních, které v tomto předmětu převažují, pak prohloubí své praktické dovednosti rozhledu a profesní erudice v systému vnitřní bezpečnosti a v problematice veřejného pořádku a získají argumentační schopnosti. Předmět se specificky zaměřuje na kontroverzní témata, jež formují bezpečnostní a strategickou kulturu země i její praktickou bezpečnostní prevenci, oblast a politiku. </w:t>
      </w:r>
      <w:r w:rsidR="000C6AFB" w:rsidRPr="00322D1B">
        <w:rPr>
          <w:rFonts w:cs="Arial"/>
          <w:vanish/>
          <w:color w:val="333399"/>
          <w:szCs w:val="20"/>
        </w:rPr>
        <w:t xml:space="preserve">Touto položkou se míní učební </w:t>
      </w:r>
      <w:r>
        <w:rPr>
          <w:rFonts w:cs="Arial"/>
          <w:vanish/>
          <w:color w:val="333399"/>
          <w:szCs w:val="20"/>
        </w:rPr>
        <w:t>„</w:t>
      </w:r>
      <w:r w:rsidR="000C6AFB" w:rsidRPr="00322D1B">
        <w:rPr>
          <w:rFonts w:cs="Arial"/>
          <w:b/>
          <w:bCs/>
          <w:vanish/>
          <w:color w:val="333399"/>
          <w:szCs w:val="20"/>
        </w:rPr>
        <w:t>záměry</w:t>
      </w:r>
      <w:r>
        <w:rPr>
          <w:rFonts w:cs="Arial"/>
          <w:vanish/>
          <w:color w:val="333399"/>
          <w:szCs w:val="20"/>
        </w:rPr>
        <w:t>“</w:t>
      </w:r>
      <w:r w:rsidR="000C6AFB" w:rsidRPr="00322D1B">
        <w:rPr>
          <w:rFonts w:cs="Arial"/>
          <w:vanish/>
          <w:color w:val="333399"/>
          <w:szCs w:val="20"/>
        </w:rPr>
        <w:t xml:space="preserve"> předmětu. Jde o obecný popis </w:t>
      </w:r>
      <w:r w:rsidR="000C6AFB" w:rsidRPr="00322D1B">
        <w:rPr>
          <w:rFonts w:cs="Arial"/>
          <w:b/>
          <w:bCs/>
          <w:vanish/>
          <w:color w:val="333399"/>
          <w:szCs w:val="20"/>
        </w:rPr>
        <w:t>zaměření a obsahu předmětu</w:t>
      </w:r>
      <w:r w:rsidR="000C6AFB" w:rsidRPr="00322D1B">
        <w:rPr>
          <w:rFonts w:cs="Arial"/>
          <w:vanish/>
          <w:color w:val="333399"/>
          <w:szCs w:val="20"/>
        </w:rPr>
        <w:t>. V</w:t>
      </w:r>
      <w:r>
        <w:rPr>
          <w:rFonts w:cs="Arial"/>
          <w:vanish/>
          <w:color w:val="333399"/>
          <w:szCs w:val="20"/>
        </w:rPr>
        <w:t> </w:t>
      </w:r>
      <w:r w:rsidR="000C6AFB" w:rsidRPr="00322D1B">
        <w:rPr>
          <w:rFonts w:cs="Arial"/>
          <w:vanish/>
          <w:color w:val="333399"/>
          <w:szCs w:val="20"/>
        </w:rPr>
        <w:t xml:space="preserve">jistém smyslu tedy jde o </w:t>
      </w:r>
      <w:r>
        <w:rPr>
          <w:rFonts w:cs="Arial"/>
          <w:vanish/>
          <w:color w:val="333399"/>
          <w:szCs w:val="20"/>
        </w:rPr>
        <w:t>„</w:t>
      </w:r>
      <w:r w:rsidR="000C6AFB" w:rsidRPr="0051744A">
        <w:rPr>
          <w:rFonts w:cs="Arial"/>
          <w:b/>
          <w:vanish/>
          <w:color w:val="333399"/>
          <w:szCs w:val="20"/>
        </w:rPr>
        <w:t>anotaci</w:t>
      </w:r>
      <w:r>
        <w:rPr>
          <w:rFonts w:cs="Arial"/>
          <w:vanish/>
          <w:color w:val="333399"/>
          <w:szCs w:val="20"/>
        </w:rPr>
        <w:t>“</w:t>
      </w:r>
      <w:r w:rsidR="000C6AFB" w:rsidRPr="00322D1B">
        <w:rPr>
          <w:rFonts w:cs="Arial"/>
          <w:vanish/>
          <w:color w:val="333399"/>
          <w:szCs w:val="20"/>
        </w:rPr>
        <w:t>, ale vždy formulovanou s</w:t>
      </w:r>
      <w:r>
        <w:rPr>
          <w:rFonts w:cs="Arial"/>
          <w:vanish/>
          <w:color w:val="333399"/>
          <w:szCs w:val="20"/>
        </w:rPr>
        <w:t> </w:t>
      </w:r>
      <w:r w:rsidR="000C6AFB" w:rsidRPr="00322D1B">
        <w:rPr>
          <w:rFonts w:cs="Arial"/>
          <w:vanish/>
          <w:color w:val="333399"/>
          <w:szCs w:val="20"/>
        </w:rPr>
        <w:t xml:space="preserve">důrazem na </w:t>
      </w:r>
      <w:r w:rsidR="000C6AFB" w:rsidRPr="00322D1B">
        <w:rPr>
          <w:rFonts w:cs="Arial"/>
          <w:b/>
          <w:bCs/>
          <w:vanish/>
          <w:color w:val="333399"/>
          <w:szCs w:val="20"/>
        </w:rPr>
        <w:t>záměr</w:t>
      </w:r>
      <w:r w:rsidR="000C6AFB" w:rsidRPr="00322D1B">
        <w:rPr>
          <w:rFonts w:cs="Arial"/>
          <w:vanish/>
          <w:color w:val="333399"/>
          <w:szCs w:val="20"/>
        </w:rPr>
        <w:t xml:space="preserve"> výukového procesu. </w:t>
      </w:r>
    </w:p>
    <w:p w14:paraId="0AC61F0C" w14:textId="77777777" w:rsidR="00314462" w:rsidRPr="00322D1B" w:rsidRDefault="00314462" w:rsidP="000C6AFB">
      <w:pPr>
        <w:rPr>
          <w:rFonts w:cs="Arial"/>
          <w:vanish/>
          <w:color w:val="333399"/>
          <w:szCs w:val="20"/>
        </w:rPr>
      </w:pPr>
    </w:p>
    <w:p w14:paraId="1D2F0AA2"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30B7AF96"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11D7D2F4"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1FC49CBB" w14:textId="77777777" w:rsidR="009B114F" w:rsidRPr="00322D1B" w:rsidRDefault="009B114F" w:rsidP="009B114F">
      <w:pPr>
        <w:pStyle w:val="Oddlformule"/>
        <w:rPr>
          <w:rFonts w:cs="Arial"/>
          <w:szCs w:val="20"/>
        </w:rPr>
      </w:pPr>
      <w:r>
        <w:rPr>
          <w:rFonts w:cs="Arial"/>
        </w:rPr>
        <w:t xml:space="preserve">Výsledky učení / </w:t>
      </w:r>
      <w:r w:rsidRPr="009B114F">
        <w:rPr>
          <w:rFonts w:cs="Arial"/>
          <w:lang w:val="en-US"/>
        </w:rPr>
        <w:t>Learning outcomes and competences</w:t>
      </w:r>
    </w:p>
    <w:p w14:paraId="0218F11D" w14:textId="4E9D244C" w:rsidR="000C6AFB" w:rsidRDefault="00314462" w:rsidP="000C6AFB">
      <w:pPr>
        <w:rPr>
          <w:rFonts w:cs="Arial"/>
          <w:color w:val="333399"/>
          <w:szCs w:val="20"/>
        </w:rPr>
      </w:pPr>
      <w:r>
        <w:rPr>
          <w:rFonts w:cs="Arial"/>
          <w:color w:val="333399"/>
          <w:szCs w:val="20"/>
        </w:rPr>
        <w:t>Studenti se orientují v d</w:t>
      </w:r>
      <w:r w:rsidR="008C64B8">
        <w:rPr>
          <w:rFonts w:cs="Arial"/>
          <w:color w:val="333399"/>
          <w:szCs w:val="20"/>
        </w:rPr>
        <w:t>a</w:t>
      </w:r>
      <w:r>
        <w:rPr>
          <w:rFonts w:cs="Arial"/>
          <w:color w:val="333399"/>
          <w:szCs w:val="20"/>
        </w:rPr>
        <w:t>né problematice</w:t>
      </w:r>
      <w:r w:rsidR="008C64B8">
        <w:rPr>
          <w:rFonts w:cs="Arial"/>
          <w:color w:val="333399"/>
          <w:szCs w:val="20"/>
        </w:rPr>
        <w:t xml:space="preserve"> vyplývající z osnovy předmětu.</w:t>
      </w:r>
      <w:r>
        <w:rPr>
          <w:rFonts w:cs="Arial"/>
          <w:color w:val="333399"/>
          <w:szCs w:val="20"/>
        </w:rPr>
        <w:t xml:space="preserve"> </w:t>
      </w:r>
      <w:r w:rsidR="000C6AFB" w:rsidRPr="00322D1B">
        <w:rPr>
          <w:rFonts w:cs="Arial"/>
          <w:vanish/>
          <w:color w:val="333399"/>
          <w:szCs w:val="20"/>
        </w:rPr>
        <w:t xml:space="preserve">Touto položkou se míní, co bude student </w:t>
      </w:r>
      <w:r w:rsidR="000C6AFB" w:rsidRPr="00322D1B">
        <w:rPr>
          <w:rFonts w:cs="Arial"/>
          <w:b/>
          <w:bCs/>
          <w:vanish/>
          <w:color w:val="333399"/>
          <w:szCs w:val="20"/>
        </w:rPr>
        <w:t>znát</w:t>
      </w:r>
      <w:r w:rsidR="000C6AFB" w:rsidRPr="00322D1B">
        <w:rPr>
          <w:rFonts w:cs="Arial"/>
          <w:vanish/>
          <w:color w:val="333399"/>
          <w:szCs w:val="20"/>
        </w:rPr>
        <w:t xml:space="preserve">, čemu bude </w:t>
      </w:r>
      <w:r w:rsidR="000C6AFB" w:rsidRPr="00322D1B">
        <w:rPr>
          <w:rFonts w:cs="Arial"/>
          <w:b/>
          <w:bCs/>
          <w:vanish/>
          <w:color w:val="333399"/>
          <w:szCs w:val="20"/>
        </w:rPr>
        <w:t>rozumět</w:t>
      </w:r>
      <w:r w:rsidR="000C6AFB" w:rsidRPr="00322D1B">
        <w:rPr>
          <w:rFonts w:cs="Arial"/>
          <w:vanish/>
          <w:color w:val="333399"/>
          <w:szCs w:val="20"/>
        </w:rPr>
        <w:t xml:space="preserve"> a co bude </w:t>
      </w:r>
      <w:r w:rsidR="000C6AFB" w:rsidRPr="00322D1B">
        <w:rPr>
          <w:rFonts w:cs="Arial"/>
          <w:b/>
          <w:bCs/>
          <w:vanish/>
          <w:color w:val="333399"/>
          <w:szCs w:val="20"/>
        </w:rPr>
        <w:t>umět</w:t>
      </w:r>
      <w:r w:rsidR="000C6AFB" w:rsidRPr="00322D1B">
        <w:rPr>
          <w:rFonts w:cs="Arial"/>
          <w:vanish/>
          <w:color w:val="333399"/>
          <w:szCs w:val="20"/>
        </w:rPr>
        <w:t xml:space="preserve"> (co dovede či předvede) po úspěšném absolvování. V</w:t>
      </w:r>
      <w:r>
        <w:rPr>
          <w:rFonts w:cs="Arial"/>
          <w:vanish/>
          <w:color w:val="333399"/>
          <w:szCs w:val="20"/>
        </w:rPr>
        <w:t> </w:t>
      </w:r>
      <w:r w:rsidR="000C6AFB" w:rsidRPr="00322D1B">
        <w:rPr>
          <w:rFonts w:cs="Arial"/>
          <w:vanish/>
          <w:color w:val="333399"/>
          <w:szCs w:val="20"/>
        </w:rPr>
        <w:t>této položce tedy nejde o popis cílů a záměrů učitele (které jsou stručně představeny v</w:t>
      </w:r>
      <w:r>
        <w:rPr>
          <w:rFonts w:cs="Arial"/>
          <w:vanish/>
          <w:color w:val="333399"/>
          <w:szCs w:val="20"/>
        </w:rPr>
        <w:t> </w:t>
      </w:r>
      <w:r w:rsidR="000C6AFB" w:rsidRPr="00322D1B">
        <w:rPr>
          <w:rFonts w:cs="Arial"/>
          <w:vanish/>
          <w:color w:val="333399"/>
          <w:szCs w:val="20"/>
        </w:rPr>
        <w:t xml:space="preserve">předchozí položce). Zde jde o popis toho, co bude umět </w:t>
      </w:r>
      <w:r w:rsidR="000C6AFB" w:rsidRPr="00322D1B">
        <w:rPr>
          <w:rFonts w:cs="Arial"/>
          <w:b/>
          <w:bCs/>
          <w:vanish/>
          <w:color w:val="333399"/>
          <w:szCs w:val="20"/>
        </w:rPr>
        <w:t>student</w:t>
      </w:r>
      <w:r w:rsidR="000C6AFB" w:rsidRPr="00322D1B">
        <w:rPr>
          <w:rFonts w:cs="Arial"/>
          <w:vanish/>
          <w:color w:val="333399"/>
          <w:szCs w:val="20"/>
        </w:rPr>
        <w:t xml:space="preserve">. </w:t>
      </w:r>
      <w:r w:rsidR="000C6AFB"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000C6AFB" w:rsidRPr="00322D1B">
        <w:rPr>
          <w:rFonts w:cs="Arial"/>
          <w:b/>
          <w:bCs/>
          <w:vanish/>
          <w:color w:val="333399"/>
          <w:szCs w:val="20"/>
        </w:rPr>
        <w:t>vykazatelné</w:t>
      </w:r>
      <w:r w:rsidR="000C6AFB" w:rsidRPr="00322D1B">
        <w:rPr>
          <w:rFonts w:cs="Arial"/>
          <w:vanish/>
          <w:color w:val="333399"/>
          <w:szCs w:val="20"/>
        </w:rPr>
        <w:t xml:space="preserve"> a </w:t>
      </w:r>
      <w:r w:rsidR="000C6AFB" w:rsidRPr="00322D1B">
        <w:rPr>
          <w:rFonts w:cs="Arial"/>
          <w:b/>
          <w:bCs/>
          <w:vanish/>
          <w:color w:val="333399"/>
          <w:szCs w:val="20"/>
        </w:rPr>
        <w:t>ověřitelné</w:t>
      </w:r>
      <w:r w:rsidR="000C6AFB" w:rsidRPr="00322D1B">
        <w:rPr>
          <w:rFonts w:cs="Arial"/>
          <w:vanish/>
          <w:color w:val="333399"/>
          <w:szCs w:val="20"/>
        </w:rPr>
        <w:t xml:space="preserve">. Smyslem této položky je totiž popsat, co lze od absolventa daného předmětu reálně očekávat. </w:t>
      </w:r>
    </w:p>
    <w:p w14:paraId="5057B83F" w14:textId="77777777" w:rsidR="00314462" w:rsidRPr="00322D1B" w:rsidRDefault="00314462" w:rsidP="000C6AFB">
      <w:pPr>
        <w:rPr>
          <w:rFonts w:cs="Arial"/>
          <w:vanish/>
          <w:color w:val="333399"/>
          <w:szCs w:val="20"/>
        </w:rPr>
      </w:pPr>
    </w:p>
    <w:p w14:paraId="11E689BB"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543E7425"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7AFA9C89"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7B541F97"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654CCC61"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4E498E10" w14:textId="77777777" w:rsidR="009B114F" w:rsidRPr="00322D1B" w:rsidRDefault="009B114F" w:rsidP="009B114F">
      <w:pPr>
        <w:pStyle w:val="Oddlformule"/>
        <w:rPr>
          <w:rFonts w:cs="Arial"/>
          <w:szCs w:val="20"/>
        </w:rPr>
      </w:pPr>
      <w:r>
        <w:rPr>
          <w:rFonts w:cs="Arial"/>
        </w:rPr>
        <w:t xml:space="preserve">Obsah předmětu (osnova) / </w:t>
      </w:r>
      <w:r>
        <w:rPr>
          <w:rFonts w:cs="Arial"/>
          <w:lang w:val="en-US"/>
        </w:rPr>
        <w:t>Course contents</w:t>
      </w:r>
    </w:p>
    <w:p w14:paraId="11FC3D70" w14:textId="77777777" w:rsidR="00314462" w:rsidRPr="00314462" w:rsidRDefault="00314462" w:rsidP="00314462">
      <w:pPr>
        <w:rPr>
          <w:rFonts w:cs="Arial"/>
        </w:rPr>
      </w:pPr>
    </w:p>
    <w:p w14:paraId="14CDA265" w14:textId="77777777" w:rsidR="00314462" w:rsidRPr="00314462" w:rsidRDefault="00314462" w:rsidP="00314462">
      <w:pPr>
        <w:rPr>
          <w:rFonts w:cs="Arial"/>
        </w:rPr>
      </w:pPr>
      <w:r w:rsidRPr="00314462">
        <w:rPr>
          <w:rFonts w:cs="Arial"/>
        </w:rPr>
        <w:t>1. Konceptualizace pojmu bezpečnosti a dalších klíčových termínů bezpečnostních studii</w:t>
      </w:r>
    </w:p>
    <w:p w14:paraId="2FDBB2B7" w14:textId="77777777" w:rsidR="00314462" w:rsidRPr="00314462" w:rsidRDefault="00314462" w:rsidP="00314462">
      <w:pPr>
        <w:rPr>
          <w:rFonts w:cs="Arial"/>
        </w:rPr>
      </w:pPr>
    </w:p>
    <w:p w14:paraId="1A63EEE6" w14:textId="77777777" w:rsidR="00314462" w:rsidRPr="00314462" w:rsidRDefault="00314462" w:rsidP="00314462">
      <w:pPr>
        <w:rPr>
          <w:rFonts w:cs="Arial"/>
        </w:rPr>
      </w:pPr>
      <w:r w:rsidRPr="00314462">
        <w:rPr>
          <w:rFonts w:cs="Arial"/>
        </w:rPr>
        <w:t>2. Role, úloha a činnosti státu při zajišťování vnitřní bezpečnosti</w:t>
      </w:r>
    </w:p>
    <w:p w14:paraId="06D0ADEC" w14:textId="77777777" w:rsidR="00314462" w:rsidRPr="00314462" w:rsidRDefault="00314462" w:rsidP="00314462">
      <w:pPr>
        <w:rPr>
          <w:rFonts w:cs="Arial"/>
        </w:rPr>
      </w:pPr>
    </w:p>
    <w:p w14:paraId="0EACEB56" w14:textId="77777777" w:rsidR="00314462" w:rsidRPr="00314462" w:rsidRDefault="00314462" w:rsidP="00314462">
      <w:pPr>
        <w:rPr>
          <w:rFonts w:cs="Arial"/>
        </w:rPr>
      </w:pPr>
      <w:r w:rsidRPr="00314462">
        <w:rPr>
          <w:rFonts w:cs="Arial"/>
        </w:rPr>
        <w:t>3. Hloubková analýza vnitřního pořádku v ČR</w:t>
      </w:r>
    </w:p>
    <w:p w14:paraId="1ACD095A" w14:textId="77777777" w:rsidR="00314462" w:rsidRPr="00314462" w:rsidRDefault="00314462" w:rsidP="00314462">
      <w:pPr>
        <w:rPr>
          <w:rFonts w:cs="Arial"/>
        </w:rPr>
      </w:pPr>
    </w:p>
    <w:p w14:paraId="46EC83A2" w14:textId="77777777" w:rsidR="00314462" w:rsidRPr="00314462" w:rsidRDefault="00314462" w:rsidP="00314462">
      <w:pPr>
        <w:rPr>
          <w:rFonts w:cs="Arial"/>
        </w:rPr>
      </w:pPr>
      <w:r w:rsidRPr="00314462">
        <w:rPr>
          <w:rFonts w:cs="Arial"/>
        </w:rPr>
        <w:t>4. Typy řízení při vzniku mimořádné události</w:t>
      </w:r>
    </w:p>
    <w:p w14:paraId="7A82B1B1" w14:textId="77777777" w:rsidR="00314462" w:rsidRPr="00314462" w:rsidRDefault="00314462" w:rsidP="00314462">
      <w:pPr>
        <w:rPr>
          <w:rFonts w:cs="Arial"/>
        </w:rPr>
      </w:pPr>
    </w:p>
    <w:p w14:paraId="02E7DD53" w14:textId="77777777" w:rsidR="00314462" w:rsidRPr="00314462" w:rsidRDefault="00314462" w:rsidP="00314462">
      <w:pPr>
        <w:rPr>
          <w:rFonts w:cs="Arial"/>
        </w:rPr>
      </w:pPr>
      <w:r w:rsidRPr="00314462">
        <w:rPr>
          <w:rFonts w:cs="Arial"/>
        </w:rPr>
        <w:t>5. Extrémismus a jeho formy</w:t>
      </w:r>
    </w:p>
    <w:p w14:paraId="14225CBF" w14:textId="77777777" w:rsidR="00314462" w:rsidRPr="00314462" w:rsidRDefault="00314462" w:rsidP="00314462">
      <w:pPr>
        <w:rPr>
          <w:rFonts w:cs="Arial"/>
        </w:rPr>
      </w:pPr>
    </w:p>
    <w:p w14:paraId="054CC995" w14:textId="77777777" w:rsidR="00314462" w:rsidRPr="00314462" w:rsidRDefault="00314462" w:rsidP="00314462">
      <w:pPr>
        <w:rPr>
          <w:rFonts w:cs="Arial"/>
        </w:rPr>
      </w:pPr>
      <w:r w:rsidRPr="00314462">
        <w:rPr>
          <w:rFonts w:cs="Arial"/>
        </w:rPr>
        <w:t>6. Prevence kriminality a veřejného pořádku</w:t>
      </w:r>
    </w:p>
    <w:p w14:paraId="6DDE1A77" w14:textId="77777777" w:rsidR="00314462" w:rsidRPr="00314462" w:rsidRDefault="00314462" w:rsidP="00314462">
      <w:pPr>
        <w:rPr>
          <w:rFonts w:cs="Arial"/>
        </w:rPr>
      </w:pPr>
    </w:p>
    <w:p w14:paraId="7CAA300D" w14:textId="77777777" w:rsidR="00314462" w:rsidRPr="00314462" w:rsidRDefault="00314462" w:rsidP="00314462">
      <w:pPr>
        <w:rPr>
          <w:rFonts w:cs="Arial"/>
        </w:rPr>
      </w:pPr>
      <w:r w:rsidRPr="00314462">
        <w:rPr>
          <w:rFonts w:cs="Arial"/>
        </w:rPr>
        <w:t>7. Systém reakce ČR na útoky na měkké cíle</w:t>
      </w:r>
    </w:p>
    <w:p w14:paraId="2802676C" w14:textId="77777777" w:rsidR="00314462" w:rsidRPr="00314462" w:rsidRDefault="00314462" w:rsidP="00314462">
      <w:pPr>
        <w:rPr>
          <w:rFonts w:cs="Arial"/>
        </w:rPr>
      </w:pPr>
    </w:p>
    <w:p w14:paraId="7F466815" w14:textId="77777777" w:rsidR="00314462" w:rsidRPr="00314462" w:rsidRDefault="00314462" w:rsidP="00314462">
      <w:pPr>
        <w:rPr>
          <w:rFonts w:cs="Arial"/>
        </w:rPr>
      </w:pPr>
      <w:r w:rsidRPr="00314462">
        <w:rPr>
          <w:rFonts w:cs="Arial"/>
        </w:rPr>
        <w:t>8. Politika, role Senátu ČR a poslanecké sněmovny v rámci vnitřní bezpečnost</w:t>
      </w:r>
    </w:p>
    <w:p w14:paraId="4B13E344" w14:textId="77777777" w:rsidR="00314462" w:rsidRPr="00314462" w:rsidRDefault="00314462" w:rsidP="00314462">
      <w:pPr>
        <w:rPr>
          <w:rFonts w:cs="Arial"/>
        </w:rPr>
      </w:pPr>
    </w:p>
    <w:p w14:paraId="5502886F" w14:textId="77777777" w:rsidR="00314462" w:rsidRPr="00314462" w:rsidRDefault="00314462" w:rsidP="00314462">
      <w:pPr>
        <w:rPr>
          <w:rFonts w:cs="Arial"/>
        </w:rPr>
      </w:pPr>
      <w:r w:rsidRPr="00314462">
        <w:rPr>
          <w:rFonts w:cs="Arial"/>
        </w:rPr>
        <w:t>9. Vysvětleni a rozbor pojmu veřejný pořádek</w:t>
      </w:r>
    </w:p>
    <w:p w14:paraId="5D38F745" w14:textId="77777777" w:rsidR="00314462" w:rsidRPr="00314462" w:rsidRDefault="00314462" w:rsidP="00314462">
      <w:pPr>
        <w:rPr>
          <w:rFonts w:cs="Arial"/>
        </w:rPr>
      </w:pPr>
    </w:p>
    <w:p w14:paraId="6D72EFF3" w14:textId="77777777" w:rsidR="00314462" w:rsidRPr="00314462" w:rsidRDefault="00314462" w:rsidP="00314462">
      <w:pPr>
        <w:rPr>
          <w:rFonts w:cs="Arial"/>
        </w:rPr>
      </w:pPr>
      <w:r w:rsidRPr="00314462">
        <w:rPr>
          <w:rFonts w:cs="Arial"/>
        </w:rPr>
        <w:t>10. Metodologie taktiky zajištění veřejného pořádku Policii ČR a obecní policie</w:t>
      </w:r>
    </w:p>
    <w:p w14:paraId="6D6C2DF8" w14:textId="77777777" w:rsidR="00314462" w:rsidRPr="00314462" w:rsidRDefault="00314462" w:rsidP="00314462">
      <w:pPr>
        <w:rPr>
          <w:rFonts w:cs="Arial"/>
        </w:rPr>
      </w:pPr>
    </w:p>
    <w:p w14:paraId="76DBDA12" w14:textId="431970A7" w:rsidR="009B114F" w:rsidRDefault="00314462" w:rsidP="00314462">
      <w:pPr>
        <w:rPr>
          <w:rFonts w:cs="Arial"/>
        </w:rPr>
      </w:pPr>
      <w:r w:rsidRPr="00314462">
        <w:rPr>
          <w:rFonts w:cs="Arial"/>
        </w:rPr>
        <w:t>11. Činnost ostatních státních úřadů při zajišťování veřejného pořádku a vnitřní bezpečnosti státu</w:t>
      </w:r>
    </w:p>
    <w:p w14:paraId="42039D52" w14:textId="77777777" w:rsidR="00314462" w:rsidRDefault="00314462" w:rsidP="00314462">
      <w:pPr>
        <w:rPr>
          <w:rFonts w:cs="Arial"/>
        </w:rPr>
      </w:pPr>
    </w:p>
    <w:p w14:paraId="6B49D1B5"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09FEFF9F"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16A13BC6"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427ED992"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176D8A30" w14:textId="77777777" w:rsidR="00394421" w:rsidRDefault="00394421" w:rsidP="008C79ED">
      <w:pPr>
        <w:keepNext/>
        <w:keepLines/>
        <w:rPr>
          <w:rFonts w:cs="Arial"/>
          <w:b/>
          <w:vanish/>
          <w:color w:val="333399"/>
          <w:szCs w:val="20"/>
        </w:rPr>
      </w:pPr>
    </w:p>
    <w:p w14:paraId="605B063D"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1F0B31D9"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0B840397"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7C28D97A"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8A5C58"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05876A"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257EC32C"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2C13C8"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3FFC03E"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13A88F9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B122EC0"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3984554"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22B60E7"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4997929"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EC9E38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20F377B"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5315F1A"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21A327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477E4883"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CD03642"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ABE743F"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B6CEDD2"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2B0A933"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E57DAAC"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6C710981"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CEC7C5C"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76BC4FE"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76D93246"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78693C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0DFDACA"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BC0D5D8"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6A9ECB"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5A92DB"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DCE1E8A"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D883BA"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042629E"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4FBD023C"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776777E"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D2CADB"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EFD8060" w14:textId="77777777" w:rsidTr="000F08F2">
        <w:trPr>
          <w:jc w:val="center"/>
          <w:hidden/>
        </w:trPr>
        <w:tc>
          <w:tcPr>
            <w:tcW w:w="74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10B8700"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246BE40"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5E32EEFD" w14:textId="77777777" w:rsidR="00394421" w:rsidRDefault="00394421" w:rsidP="008C79ED">
      <w:pPr>
        <w:keepNext/>
        <w:keepLines/>
        <w:rPr>
          <w:rFonts w:cs="Arial"/>
          <w:vanish/>
          <w:color w:val="333399"/>
          <w:szCs w:val="20"/>
        </w:rPr>
      </w:pPr>
    </w:p>
    <w:p w14:paraId="63075386"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2B1C1FEF"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7101EF02"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723B2219"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61981B61"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235F53A6"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623130D4" w14:textId="77777777">
        <w:tc>
          <w:tcPr>
            <w:tcW w:w="8028" w:type="dxa"/>
            <w:vAlign w:val="center"/>
          </w:tcPr>
          <w:p w14:paraId="1B18C101"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1FB0F199"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76B0486D" w14:textId="77777777">
        <w:tc>
          <w:tcPr>
            <w:tcW w:w="8028" w:type="dxa"/>
            <w:vAlign w:val="center"/>
          </w:tcPr>
          <w:p w14:paraId="142B2257"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55D1179B"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51837165" w14:textId="77777777" w:rsidR="000F08F2" w:rsidRPr="000F08F2" w:rsidRDefault="000F08F2" w:rsidP="000F08F2">
            <w:r w:rsidRPr="000F08F2">
              <w:rPr>
                <w:vanish/>
                <w:color w:val="333399"/>
                <w:szCs w:val="20"/>
              </w:rPr>
              <w:t>Nevyplňujte, doplní se samo podle počtu hodin výuky, který jste uvedli na začátku dokumentu.</w:t>
            </w:r>
          </w:p>
        </w:tc>
        <w:tc>
          <w:tcPr>
            <w:tcW w:w="1080" w:type="dxa"/>
            <w:vAlign w:val="center"/>
          </w:tcPr>
          <w:p w14:paraId="3AA21299" w14:textId="27DFE283" w:rsidR="005469BC" w:rsidRPr="00322D1B" w:rsidRDefault="008C64B8" w:rsidP="00D024C8">
            <w:pPr>
              <w:keepNext/>
              <w:keepLines/>
              <w:jc w:val="right"/>
              <w:rPr>
                <w:rFonts w:cs="Arial"/>
              </w:rPr>
            </w:pPr>
            <w:r>
              <w:rPr>
                <w:rFonts w:cs="Arial"/>
              </w:rPr>
              <w:t>48</w:t>
            </w:r>
          </w:p>
        </w:tc>
      </w:tr>
      <w:tr w:rsidR="005469BC" w:rsidRPr="00322D1B" w14:paraId="1473E9A0" w14:textId="77777777">
        <w:tc>
          <w:tcPr>
            <w:tcW w:w="8028" w:type="dxa"/>
            <w:vAlign w:val="center"/>
          </w:tcPr>
          <w:p w14:paraId="63D77D6C" w14:textId="77777777" w:rsidR="005469BC" w:rsidRPr="00322D1B" w:rsidRDefault="005469BC" w:rsidP="00D024C8">
            <w:pPr>
              <w:pStyle w:val="Poloka"/>
            </w:pPr>
            <w:r w:rsidRPr="00322D1B">
              <w:t xml:space="preserve">Průběžná příprava na </w:t>
            </w:r>
            <w:r w:rsidR="00083DAF">
              <w:t>cvičení / semináře</w:t>
            </w:r>
          </w:p>
          <w:p w14:paraId="5CF393F1"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077F5A1F"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tc>
          <w:tcPr>
            <w:tcW w:w="1080" w:type="dxa"/>
            <w:vAlign w:val="center"/>
          </w:tcPr>
          <w:p w14:paraId="3BB11B5F" w14:textId="781561E8" w:rsidR="005469BC" w:rsidRPr="00322D1B" w:rsidRDefault="008C64B8" w:rsidP="003053DB">
            <w:pPr>
              <w:keepNext/>
              <w:keepLines/>
              <w:jc w:val="right"/>
              <w:rPr>
                <w:rFonts w:cs="Arial"/>
              </w:rPr>
            </w:pPr>
            <w:r>
              <w:rPr>
                <w:rFonts w:cs="Arial"/>
              </w:rPr>
              <w:t>12</w:t>
            </w:r>
          </w:p>
        </w:tc>
      </w:tr>
      <w:tr w:rsidR="00083DAF" w:rsidRPr="00322D1B" w14:paraId="450646FE" w14:textId="77777777" w:rsidTr="00E203DF">
        <w:tc>
          <w:tcPr>
            <w:tcW w:w="8028" w:type="dxa"/>
            <w:vAlign w:val="center"/>
          </w:tcPr>
          <w:p w14:paraId="3DD657FF"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62FAA64E"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44CAE1EA"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tc>
          <w:tcPr>
            <w:tcW w:w="1080" w:type="dxa"/>
            <w:vAlign w:val="center"/>
          </w:tcPr>
          <w:p w14:paraId="3649B735" w14:textId="6759ED67" w:rsidR="00083DAF" w:rsidRPr="00322D1B" w:rsidRDefault="00083DAF" w:rsidP="00D4636E">
            <w:pPr>
              <w:keepNext/>
              <w:keepLines/>
              <w:jc w:val="right"/>
              <w:rPr>
                <w:rFonts w:cs="Arial"/>
              </w:rPr>
            </w:pPr>
          </w:p>
        </w:tc>
      </w:tr>
      <w:tr w:rsidR="005469BC" w:rsidRPr="00322D1B" w14:paraId="00BF9C1B" w14:textId="77777777">
        <w:tc>
          <w:tcPr>
            <w:tcW w:w="8028" w:type="dxa"/>
            <w:vAlign w:val="center"/>
          </w:tcPr>
          <w:p w14:paraId="1CDE56D7" w14:textId="77777777" w:rsidR="005469BC" w:rsidRPr="00322D1B" w:rsidRDefault="005469BC" w:rsidP="00D024C8">
            <w:pPr>
              <w:pStyle w:val="Poloka"/>
            </w:pPr>
            <w:r w:rsidRPr="00322D1B">
              <w:t xml:space="preserve">Příprava na </w:t>
            </w:r>
            <w:r w:rsidR="00083DAF">
              <w:t>zápočtový test</w:t>
            </w:r>
          </w:p>
          <w:p w14:paraId="18B64469"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236B1C81"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tc>
          <w:tcPr>
            <w:tcW w:w="1080" w:type="dxa"/>
            <w:vAlign w:val="center"/>
          </w:tcPr>
          <w:p w14:paraId="5F3148B8" w14:textId="7FF56673" w:rsidR="005469BC" w:rsidRPr="00322D1B" w:rsidRDefault="005469BC" w:rsidP="001C72D8">
            <w:pPr>
              <w:keepNext/>
              <w:keepLines/>
              <w:jc w:val="right"/>
              <w:rPr>
                <w:rFonts w:cs="Arial"/>
              </w:rPr>
            </w:pPr>
          </w:p>
        </w:tc>
      </w:tr>
      <w:tr w:rsidR="00083DAF" w:rsidRPr="00322D1B" w14:paraId="257C4807" w14:textId="77777777" w:rsidTr="00E203DF">
        <w:tc>
          <w:tcPr>
            <w:tcW w:w="8028" w:type="dxa"/>
            <w:vAlign w:val="center"/>
          </w:tcPr>
          <w:p w14:paraId="51D46271" w14:textId="77777777" w:rsidR="00083DAF" w:rsidRPr="00322D1B" w:rsidRDefault="00083DAF" w:rsidP="00E203DF">
            <w:pPr>
              <w:pStyle w:val="Poloka"/>
            </w:pPr>
            <w:r w:rsidRPr="00322D1B">
              <w:t>Příprava na závěrečnou zkoušku</w:t>
            </w:r>
          </w:p>
          <w:p w14:paraId="5BD17074"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0CD3EA8F"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tc>
          <w:tcPr>
            <w:tcW w:w="1080" w:type="dxa"/>
            <w:vAlign w:val="center"/>
          </w:tcPr>
          <w:p w14:paraId="38DA3050" w14:textId="10BFD942" w:rsidR="00083DAF" w:rsidRPr="00322D1B" w:rsidRDefault="008C64B8" w:rsidP="00D4636E">
            <w:pPr>
              <w:keepNext/>
              <w:keepLines/>
              <w:jc w:val="right"/>
              <w:rPr>
                <w:rFonts w:cs="Arial"/>
              </w:rPr>
            </w:pPr>
            <w:r>
              <w:rPr>
                <w:rFonts w:cs="Arial"/>
              </w:rPr>
              <w:t>35</w:t>
            </w:r>
          </w:p>
        </w:tc>
      </w:tr>
      <w:tr w:rsidR="005469BC" w:rsidRPr="00322D1B" w14:paraId="6B7B2874" w14:textId="77777777">
        <w:tc>
          <w:tcPr>
            <w:tcW w:w="8028" w:type="dxa"/>
            <w:vAlign w:val="center"/>
          </w:tcPr>
          <w:p w14:paraId="2BE3FBA7"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6439F79A"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1EDCC928"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tc>
          <w:tcPr>
            <w:tcW w:w="1080" w:type="dxa"/>
            <w:vAlign w:val="center"/>
          </w:tcPr>
          <w:p w14:paraId="171DC0D3" w14:textId="1B49190A" w:rsidR="005469BC" w:rsidRPr="00322D1B" w:rsidRDefault="008C64B8" w:rsidP="00D4636E">
            <w:pPr>
              <w:keepNext/>
              <w:keepLines/>
              <w:jc w:val="right"/>
              <w:rPr>
                <w:rFonts w:cs="Arial"/>
              </w:rPr>
            </w:pPr>
            <w:r>
              <w:rPr>
                <w:rFonts w:cs="Arial"/>
              </w:rPr>
              <w:t>10</w:t>
            </w:r>
          </w:p>
        </w:tc>
      </w:tr>
      <w:tr w:rsidR="005469BC" w:rsidRPr="00322D1B" w14:paraId="285A4591" w14:textId="77777777">
        <w:tc>
          <w:tcPr>
            <w:tcW w:w="8028" w:type="dxa"/>
            <w:vAlign w:val="center"/>
          </w:tcPr>
          <w:p w14:paraId="6ECBE71E" w14:textId="77777777" w:rsidR="005469BC" w:rsidRPr="00322D1B" w:rsidRDefault="00AA107B" w:rsidP="00D024C8">
            <w:pPr>
              <w:pStyle w:val="Poloka"/>
            </w:pPr>
            <w:r>
              <w:t>Příprava na prezentaci v rámci výuky</w:t>
            </w:r>
          </w:p>
          <w:p w14:paraId="1F6E6934"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69C6BABE"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tc>
          <w:tcPr>
            <w:tcW w:w="1080" w:type="dxa"/>
            <w:vAlign w:val="center"/>
          </w:tcPr>
          <w:p w14:paraId="07F6F679" w14:textId="76A58E9E" w:rsidR="005469BC" w:rsidRPr="00322D1B" w:rsidRDefault="008C64B8" w:rsidP="001C72D8">
            <w:pPr>
              <w:keepNext/>
              <w:keepLines/>
              <w:jc w:val="right"/>
              <w:rPr>
                <w:rFonts w:cs="Arial"/>
              </w:rPr>
            </w:pPr>
            <w:r>
              <w:rPr>
                <w:rFonts w:cs="Arial"/>
              </w:rPr>
              <w:t>5</w:t>
            </w:r>
          </w:p>
        </w:tc>
      </w:tr>
      <w:tr w:rsidR="005469BC" w:rsidRPr="00322D1B" w14:paraId="2E158C9E" w14:textId="77777777">
        <w:tc>
          <w:tcPr>
            <w:tcW w:w="8028" w:type="dxa"/>
            <w:vAlign w:val="center"/>
          </w:tcPr>
          <w:p w14:paraId="2A2B9BB3"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13"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13"/>
            <w:r w:rsidRPr="00322D1B">
              <w:t xml:space="preserve"> </w:t>
            </w:r>
            <w:r w:rsidRPr="00322D1B">
              <w:rPr>
                <w:rStyle w:val="InstrukceChar"/>
                <w:b w:val="0"/>
                <w:lang w:val="en-US"/>
              </w:rPr>
              <w:t>(stručný popis)</w:t>
            </w:r>
          </w:p>
          <w:p w14:paraId="6600FB91" w14:textId="77777777" w:rsidR="005469BC" w:rsidRPr="00322D1B" w:rsidRDefault="005469BC" w:rsidP="00D024C8">
            <w:pPr>
              <w:pStyle w:val="Item"/>
              <w:keepNext/>
              <w:keepLines/>
              <w:rPr>
                <w:szCs w:val="22"/>
              </w:rPr>
            </w:pPr>
          </w:p>
        </w:tc>
        <w:bookmarkStart w:id="14" w:name="Text108"/>
        <w:tc>
          <w:tcPr>
            <w:tcW w:w="1080" w:type="dxa"/>
            <w:vAlign w:val="center"/>
          </w:tcPr>
          <w:p w14:paraId="4EBFC5D6"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14"/>
          </w:p>
        </w:tc>
      </w:tr>
      <w:tr w:rsidR="005469BC" w:rsidRPr="00322D1B" w14:paraId="44930075" w14:textId="77777777">
        <w:tc>
          <w:tcPr>
            <w:tcW w:w="8028" w:type="dxa"/>
            <w:vAlign w:val="center"/>
          </w:tcPr>
          <w:p w14:paraId="0BC05621"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6CB4E376"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tc>
          <w:tcPr>
            <w:tcW w:w="1080" w:type="dxa"/>
            <w:vAlign w:val="center"/>
          </w:tcPr>
          <w:p w14:paraId="72871DE6" w14:textId="2D2558A2" w:rsidR="005469BC" w:rsidRPr="00322D1B" w:rsidRDefault="008C64B8" w:rsidP="00D024C8">
            <w:pPr>
              <w:keepNext/>
              <w:keepLines/>
              <w:jc w:val="right"/>
              <w:rPr>
                <w:rFonts w:cs="Arial"/>
                <w:b/>
              </w:rPr>
            </w:pPr>
            <w:r>
              <w:rPr>
                <w:rFonts w:cs="Arial"/>
                <w:b/>
              </w:rPr>
              <w:t>110</w:t>
            </w:r>
          </w:p>
        </w:tc>
      </w:tr>
    </w:tbl>
    <w:p w14:paraId="568564BD"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56769780"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1E9EF879"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53AEEDCE"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78E5EC59"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359EF7DE" w14:textId="77777777" w:rsidTr="003964EA">
        <w:tc>
          <w:tcPr>
            <w:tcW w:w="6136" w:type="dxa"/>
            <w:tcBorders>
              <w:top w:val="single" w:sz="12" w:space="0" w:color="auto"/>
              <w:bottom w:val="single" w:sz="6" w:space="0" w:color="auto"/>
            </w:tcBorders>
            <w:vAlign w:val="center"/>
          </w:tcPr>
          <w:p w14:paraId="27A8FD7B"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191127EF" w14:textId="77777777" w:rsidR="009752EF" w:rsidRDefault="0015412C" w:rsidP="009B4E20">
            <w:pPr>
              <w:pStyle w:val="Poloka"/>
              <w:jc w:val="center"/>
            </w:pPr>
            <w:r>
              <w:t>Zápočet</w:t>
            </w:r>
          </w:p>
          <w:p w14:paraId="4235C3E8"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23A96B15" w14:textId="77777777" w:rsidR="009752EF" w:rsidRDefault="0015412C" w:rsidP="009B4E20">
            <w:pPr>
              <w:pStyle w:val="Poloka"/>
              <w:jc w:val="center"/>
            </w:pPr>
            <w:r>
              <w:t>Zkouška</w:t>
            </w:r>
          </w:p>
          <w:p w14:paraId="357DC944" w14:textId="77777777" w:rsidR="0015412C" w:rsidRPr="0015412C" w:rsidRDefault="0015412C" w:rsidP="009B4E20">
            <w:pPr>
              <w:pStyle w:val="Poloka"/>
              <w:jc w:val="center"/>
              <w:rPr>
                <w:b w:val="0"/>
              </w:rPr>
            </w:pPr>
            <w:r w:rsidRPr="0015412C">
              <w:rPr>
                <w:b w:val="0"/>
                <w:sz w:val="18"/>
              </w:rPr>
              <w:t>Graded</w:t>
            </w:r>
          </w:p>
        </w:tc>
      </w:tr>
      <w:tr w:rsidR="0015412C" w:rsidRPr="00322D1B" w14:paraId="76C71393" w14:textId="77777777" w:rsidTr="003964EA">
        <w:tc>
          <w:tcPr>
            <w:tcW w:w="6136" w:type="dxa"/>
            <w:tcBorders>
              <w:top w:val="single" w:sz="12" w:space="0" w:color="auto"/>
              <w:bottom w:val="single" w:sz="6" w:space="0" w:color="auto"/>
            </w:tcBorders>
            <w:vAlign w:val="center"/>
          </w:tcPr>
          <w:p w14:paraId="2E97C209"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0EFBAA90"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67CB213D"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5784ADB9" w14:textId="77777777" w:rsidTr="003964EA">
        <w:tc>
          <w:tcPr>
            <w:tcW w:w="6136" w:type="dxa"/>
            <w:tcBorders>
              <w:top w:val="single" w:sz="6" w:space="0" w:color="auto"/>
              <w:bottom w:val="single" w:sz="6" w:space="0" w:color="auto"/>
            </w:tcBorders>
            <w:vAlign w:val="center"/>
          </w:tcPr>
          <w:p w14:paraId="4E46D641"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0E964C2A"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36F4A4DA" w14:textId="3C3AD3F8" w:rsidR="0015412C" w:rsidRPr="00322D1B" w:rsidRDefault="0015412C" w:rsidP="0061375F">
            <w:pPr>
              <w:keepNext/>
              <w:keepLines/>
              <w:tabs>
                <w:tab w:val="right" w:pos="1332"/>
              </w:tabs>
              <w:rPr>
                <w:rFonts w:cs="Arial"/>
              </w:rPr>
            </w:pPr>
            <w:r w:rsidRPr="00322D1B">
              <w:rPr>
                <w:rFonts w:cs="Arial"/>
                <w:sz w:val="28"/>
                <w:szCs w:val="28"/>
              </w:rPr>
              <w:tab/>
            </w:r>
            <w:bookmarkStart w:id="15" w:name="Text25"/>
            <w:r w:rsidR="00883EA7" w:rsidRPr="00322D1B">
              <w:rPr>
                <w:rFonts w:cs="Arial"/>
              </w:rPr>
              <w:fldChar w:fldCharType="begin">
                <w:ffData>
                  <w:name w:val="Text25"/>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0767D">
              <w:rPr>
                <w:noProof/>
              </w:rPr>
              <w:t>20</w:t>
            </w:r>
            <w:r w:rsidR="00883EA7" w:rsidRPr="00322D1B">
              <w:rPr>
                <w:rFonts w:cs="Arial"/>
              </w:rPr>
              <w:fldChar w:fldCharType="end"/>
            </w:r>
            <w:bookmarkEnd w:id="15"/>
            <w:r w:rsidRPr="00322D1B">
              <w:rPr>
                <w:rFonts w:cs="Arial"/>
              </w:rPr>
              <w:t> %</w:t>
            </w:r>
          </w:p>
        </w:tc>
        <w:tc>
          <w:tcPr>
            <w:tcW w:w="1549" w:type="dxa"/>
            <w:tcBorders>
              <w:top w:val="single" w:sz="6" w:space="0" w:color="auto"/>
              <w:bottom w:val="single" w:sz="6" w:space="0" w:color="auto"/>
            </w:tcBorders>
            <w:vAlign w:val="center"/>
          </w:tcPr>
          <w:p w14:paraId="6264FE82" w14:textId="77777777" w:rsidR="0015412C" w:rsidRPr="00322D1B" w:rsidRDefault="0015412C" w:rsidP="005F2B8B">
            <w:pPr>
              <w:keepNext/>
              <w:keepLines/>
              <w:tabs>
                <w:tab w:val="right" w:pos="1332"/>
              </w:tabs>
              <w:rPr>
                <w:rFonts w:cs="Arial"/>
              </w:rPr>
            </w:pPr>
            <w:r w:rsidRPr="00322D1B">
              <w:rPr>
                <w:rFonts w:cs="Arial"/>
                <w:sz w:val="28"/>
                <w:szCs w:val="28"/>
              </w:rPr>
              <w:tab/>
            </w:r>
            <w:bookmarkStart w:id="16" w:name="Text401"/>
            <w:r w:rsidR="00883EA7">
              <w:rPr>
                <w:rFonts w:cs="Arial"/>
              </w:rPr>
              <w:fldChar w:fldCharType="begin">
                <w:ffData>
                  <w:name w:val="Text401"/>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16"/>
            <w:r w:rsidRPr="00322D1B">
              <w:rPr>
                <w:rFonts w:cs="Arial"/>
              </w:rPr>
              <w:t> %</w:t>
            </w:r>
          </w:p>
        </w:tc>
      </w:tr>
      <w:tr w:rsidR="0015412C" w:rsidRPr="00322D1B" w14:paraId="67051372" w14:textId="77777777" w:rsidTr="003964EA">
        <w:tc>
          <w:tcPr>
            <w:tcW w:w="6136" w:type="dxa"/>
            <w:tcBorders>
              <w:top w:val="single" w:sz="6" w:space="0" w:color="auto"/>
              <w:bottom w:val="single" w:sz="6" w:space="0" w:color="auto"/>
            </w:tcBorders>
            <w:vAlign w:val="center"/>
          </w:tcPr>
          <w:p w14:paraId="18096CA6"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3C99D8FF"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75268D6B" w14:textId="68FC5494" w:rsidR="0015412C" w:rsidRPr="00322D1B" w:rsidRDefault="0015412C" w:rsidP="0061375F">
            <w:pPr>
              <w:keepNext/>
              <w:keepLines/>
              <w:tabs>
                <w:tab w:val="right" w:pos="1332"/>
              </w:tabs>
              <w:rPr>
                <w:rFonts w:cs="Arial"/>
              </w:rPr>
            </w:pPr>
            <w:r w:rsidRPr="00322D1B">
              <w:rPr>
                <w:rFonts w:cs="Arial"/>
                <w:sz w:val="28"/>
                <w:szCs w:val="28"/>
              </w:rPr>
              <w:tab/>
            </w:r>
            <w:bookmarkStart w:id="17" w:name="Text26"/>
            <w:r w:rsidR="00883EA7" w:rsidRPr="00322D1B">
              <w:rPr>
                <w:rFonts w:cs="Arial"/>
              </w:rPr>
              <w:fldChar w:fldCharType="begin">
                <w:ffData>
                  <w:name w:val="Text26"/>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0767D">
              <w:rPr>
                <w:noProof/>
              </w:rPr>
              <w:t>40</w:t>
            </w:r>
            <w:r w:rsidR="00883EA7" w:rsidRPr="00322D1B">
              <w:rPr>
                <w:rFonts w:cs="Arial"/>
              </w:rPr>
              <w:fldChar w:fldCharType="end"/>
            </w:r>
            <w:bookmarkEnd w:id="17"/>
            <w:r w:rsidRPr="00322D1B">
              <w:rPr>
                <w:rFonts w:cs="Arial"/>
              </w:rPr>
              <w:t> %</w:t>
            </w:r>
          </w:p>
        </w:tc>
        <w:tc>
          <w:tcPr>
            <w:tcW w:w="1549" w:type="dxa"/>
            <w:tcBorders>
              <w:top w:val="single" w:sz="6" w:space="0" w:color="auto"/>
              <w:bottom w:val="single" w:sz="6" w:space="0" w:color="auto"/>
            </w:tcBorders>
            <w:vAlign w:val="center"/>
          </w:tcPr>
          <w:p w14:paraId="630C3974" w14:textId="77777777" w:rsidR="0015412C" w:rsidRPr="00322D1B" w:rsidRDefault="0015412C" w:rsidP="005F2B8B">
            <w:pPr>
              <w:keepNext/>
              <w:keepLines/>
              <w:tabs>
                <w:tab w:val="right" w:pos="1332"/>
              </w:tabs>
              <w:rPr>
                <w:rFonts w:cs="Arial"/>
              </w:rPr>
            </w:pPr>
            <w:r w:rsidRPr="00322D1B">
              <w:rPr>
                <w:rFonts w:cs="Arial"/>
                <w:sz w:val="28"/>
                <w:szCs w:val="28"/>
              </w:rPr>
              <w:tab/>
            </w:r>
            <w:bookmarkStart w:id="18" w:name="Text402"/>
            <w:r w:rsidR="00883EA7">
              <w:rPr>
                <w:rFonts w:cs="Arial"/>
              </w:rPr>
              <w:fldChar w:fldCharType="begin">
                <w:ffData>
                  <w:name w:val="Text402"/>
                  <w:enabled/>
                  <w:calcOnExit w:val="0"/>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18"/>
            <w:r w:rsidRPr="00322D1B">
              <w:rPr>
                <w:rFonts w:cs="Arial"/>
              </w:rPr>
              <w:t> %</w:t>
            </w:r>
          </w:p>
        </w:tc>
      </w:tr>
      <w:tr w:rsidR="0015412C" w:rsidRPr="00322D1B" w14:paraId="7B419A56" w14:textId="77777777" w:rsidTr="003964EA">
        <w:tc>
          <w:tcPr>
            <w:tcW w:w="6136" w:type="dxa"/>
            <w:tcBorders>
              <w:top w:val="single" w:sz="6" w:space="0" w:color="auto"/>
              <w:bottom w:val="single" w:sz="6" w:space="0" w:color="auto"/>
            </w:tcBorders>
            <w:vAlign w:val="center"/>
          </w:tcPr>
          <w:p w14:paraId="48C7E35E" w14:textId="77777777" w:rsidR="0015412C" w:rsidRPr="00322D1B" w:rsidRDefault="0015412C" w:rsidP="00140B99">
            <w:pPr>
              <w:pStyle w:val="Poloka"/>
            </w:pPr>
            <w:r>
              <w:t>Prezentace v rámci výuky</w:t>
            </w:r>
          </w:p>
          <w:p w14:paraId="376A56A7"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058B25C7" w14:textId="1D181874" w:rsidR="0015412C" w:rsidRPr="00322D1B" w:rsidRDefault="0015412C" w:rsidP="0061375F">
            <w:pPr>
              <w:keepNext/>
              <w:keepLines/>
              <w:tabs>
                <w:tab w:val="right" w:pos="1332"/>
              </w:tabs>
              <w:rPr>
                <w:rFonts w:cs="Arial"/>
              </w:rPr>
            </w:pPr>
            <w:r w:rsidRPr="00322D1B">
              <w:rPr>
                <w:rFonts w:cs="Arial"/>
                <w:sz w:val="28"/>
                <w:szCs w:val="28"/>
              </w:rPr>
              <w:tab/>
            </w:r>
            <w:bookmarkStart w:id="19" w:name="Text28"/>
            <w:r w:rsidR="00883EA7" w:rsidRPr="00322D1B">
              <w:rPr>
                <w:rFonts w:cs="Arial"/>
              </w:rPr>
              <w:fldChar w:fldCharType="begin">
                <w:ffData>
                  <w:name w:val="Text28"/>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0767D">
              <w:rPr>
                <w:noProof/>
              </w:rPr>
              <w:t>40</w:t>
            </w:r>
            <w:r w:rsidR="00883EA7" w:rsidRPr="00322D1B">
              <w:rPr>
                <w:rFonts w:cs="Arial"/>
              </w:rPr>
              <w:fldChar w:fldCharType="end"/>
            </w:r>
            <w:bookmarkEnd w:id="19"/>
            <w:r w:rsidRPr="00322D1B">
              <w:rPr>
                <w:rFonts w:cs="Arial"/>
              </w:rPr>
              <w:t> %</w:t>
            </w:r>
          </w:p>
        </w:tc>
        <w:tc>
          <w:tcPr>
            <w:tcW w:w="1549" w:type="dxa"/>
            <w:tcBorders>
              <w:top w:val="single" w:sz="6" w:space="0" w:color="auto"/>
              <w:bottom w:val="single" w:sz="6" w:space="0" w:color="auto"/>
            </w:tcBorders>
            <w:vAlign w:val="center"/>
          </w:tcPr>
          <w:p w14:paraId="4635065B" w14:textId="77777777" w:rsidR="0015412C" w:rsidRPr="00322D1B" w:rsidRDefault="0015412C" w:rsidP="005F2B8B">
            <w:pPr>
              <w:keepNext/>
              <w:keepLines/>
              <w:tabs>
                <w:tab w:val="right" w:pos="1332"/>
              </w:tabs>
              <w:rPr>
                <w:rFonts w:cs="Arial"/>
              </w:rPr>
            </w:pPr>
            <w:r w:rsidRPr="00322D1B">
              <w:rPr>
                <w:rFonts w:cs="Arial"/>
                <w:sz w:val="28"/>
                <w:szCs w:val="28"/>
              </w:rPr>
              <w:tab/>
            </w:r>
            <w:bookmarkStart w:id="20" w:name="Text403"/>
            <w:r w:rsidR="00883EA7">
              <w:rPr>
                <w:rFonts w:cs="Arial"/>
              </w:rPr>
              <w:fldChar w:fldCharType="begin">
                <w:ffData>
                  <w:name w:val="Text403"/>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0"/>
            <w:r w:rsidRPr="00322D1B">
              <w:rPr>
                <w:rFonts w:cs="Arial"/>
              </w:rPr>
              <w:t> %</w:t>
            </w:r>
          </w:p>
        </w:tc>
      </w:tr>
      <w:tr w:rsidR="0015412C" w:rsidRPr="00322D1B" w14:paraId="4400A1D0" w14:textId="77777777" w:rsidTr="003964EA">
        <w:tc>
          <w:tcPr>
            <w:tcW w:w="6136" w:type="dxa"/>
            <w:tcBorders>
              <w:top w:val="single" w:sz="6" w:space="0" w:color="auto"/>
              <w:bottom w:val="single" w:sz="6" w:space="0" w:color="auto"/>
            </w:tcBorders>
            <w:vAlign w:val="center"/>
          </w:tcPr>
          <w:p w14:paraId="1ECAC7CF" w14:textId="77777777" w:rsidR="0015412C" w:rsidRPr="00322D1B" w:rsidRDefault="0015412C" w:rsidP="00C56CF4">
            <w:pPr>
              <w:pStyle w:val="Poloka"/>
              <w:jc w:val="both"/>
            </w:pPr>
            <w:r w:rsidRPr="00322D1B">
              <w:t>Absolvování průběžného testu / průběžných testů</w:t>
            </w:r>
          </w:p>
          <w:p w14:paraId="64601FB2"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56ACE527" w14:textId="77777777"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21" w:name="Text24"/>
            <w:r w:rsidR="00883EA7" w:rsidRPr="00322D1B">
              <w:rPr>
                <w:rFonts w:cs="Arial"/>
              </w:rPr>
              <w:fldChar w:fldCharType="begin">
                <w:ffData>
                  <w:name w:val="Text24"/>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1"/>
            <w:r w:rsidRPr="00322D1B">
              <w:rPr>
                <w:rFonts w:cs="Arial"/>
              </w:rPr>
              <w:t> %</w:t>
            </w:r>
          </w:p>
        </w:tc>
        <w:tc>
          <w:tcPr>
            <w:tcW w:w="1549" w:type="dxa"/>
            <w:tcBorders>
              <w:top w:val="single" w:sz="6" w:space="0" w:color="auto"/>
              <w:bottom w:val="single" w:sz="6" w:space="0" w:color="auto"/>
            </w:tcBorders>
            <w:vAlign w:val="center"/>
          </w:tcPr>
          <w:p w14:paraId="41DFDBD0" w14:textId="77777777"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22" w:name="Text404"/>
            <w:r w:rsidR="00883EA7">
              <w:rPr>
                <w:rFonts w:cs="Arial"/>
              </w:rPr>
              <w:fldChar w:fldCharType="begin">
                <w:ffData>
                  <w:name w:val="Text404"/>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2"/>
            <w:r w:rsidRPr="00322D1B">
              <w:rPr>
                <w:rFonts w:cs="Arial"/>
              </w:rPr>
              <w:t> %</w:t>
            </w:r>
          </w:p>
        </w:tc>
      </w:tr>
      <w:tr w:rsidR="0015412C" w:rsidRPr="00322D1B" w14:paraId="6366A47B" w14:textId="77777777" w:rsidTr="003964EA">
        <w:tc>
          <w:tcPr>
            <w:tcW w:w="6136" w:type="dxa"/>
            <w:tcBorders>
              <w:top w:val="single" w:sz="6" w:space="0" w:color="auto"/>
              <w:bottom w:val="single" w:sz="6" w:space="0" w:color="auto"/>
            </w:tcBorders>
            <w:vAlign w:val="center"/>
          </w:tcPr>
          <w:p w14:paraId="674C8DF0" w14:textId="77777777" w:rsidR="0015412C" w:rsidRPr="00322D1B" w:rsidRDefault="0015412C" w:rsidP="00140B99">
            <w:pPr>
              <w:pStyle w:val="Poloka"/>
            </w:pPr>
            <w:r>
              <w:t xml:space="preserve">Absolvování </w:t>
            </w:r>
            <w:r w:rsidR="003964EA">
              <w:t>závěrečného</w:t>
            </w:r>
            <w:r w:rsidRPr="00322D1B">
              <w:t xml:space="preserve"> testu</w:t>
            </w:r>
          </w:p>
          <w:p w14:paraId="7EEE272C"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1161ADE9" w14:textId="77777777" w:rsidR="0015412C" w:rsidRPr="00322D1B" w:rsidRDefault="0015412C" w:rsidP="0034100D">
            <w:pPr>
              <w:keepNext/>
              <w:keepLines/>
              <w:tabs>
                <w:tab w:val="right" w:pos="1332"/>
              </w:tabs>
              <w:rPr>
                <w:rFonts w:cs="Arial"/>
              </w:rPr>
            </w:pPr>
            <w:r w:rsidRPr="00322D1B">
              <w:rPr>
                <w:rFonts w:cs="Arial"/>
                <w:sz w:val="28"/>
                <w:szCs w:val="28"/>
              </w:rPr>
              <w:tab/>
            </w:r>
            <w:bookmarkStart w:id="23" w:name="Text29"/>
            <w:r w:rsidR="00883EA7" w:rsidRPr="00322D1B">
              <w:rPr>
                <w:rFonts w:cs="Arial"/>
              </w:rPr>
              <w:fldChar w:fldCharType="begin">
                <w:ffData>
                  <w:name w:val="Text29"/>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23"/>
            <w:r w:rsidRPr="00322D1B">
              <w:rPr>
                <w:rFonts w:cs="Arial"/>
              </w:rPr>
              <w:t> %</w:t>
            </w:r>
          </w:p>
        </w:tc>
        <w:tc>
          <w:tcPr>
            <w:tcW w:w="1549" w:type="dxa"/>
            <w:tcBorders>
              <w:top w:val="single" w:sz="6" w:space="0" w:color="auto"/>
              <w:bottom w:val="single" w:sz="6" w:space="0" w:color="auto"/>
            </w:tcBorders>
            <w:vAlign w:val="center"/>
          </w:tcPr>
          <w:p w14:paraId="6B597EE9" w14:textId="77777777" w:rsidR="0015412C" w:rsidRPr="00322D1B" w:rsidRDefault="0015412C" w:rsidP="004060A6">
            <w:pPr>
              <w:keepNext/>
              <w:keepLines/>
              <w:tabs>
                <w:tab w:val="right" w:pos="1332"/>
              </w:tabs>
              <w:rPr>
                <w:rFonts w:cs="Arial"/>
              </w:rPr>
            </w:pPr>
            <w:r w:rsidRPr="00322D1B">
              <w:rPr>
                <w:rFonts w:cs="Arial"/>
                <w:sz w:val="28"/>
                <w:szCs w:val="28"/>
              </w:rPr>
              <w:tab/>
            </w:r>
            <w:bookmarkStart w:id="24" w:name="Text405"/>
            <w:r w:rsidR="00883EA7">
              <w:rPr>
                <w:rFonts w:cs="Arial"/>
              </w:rPr>
              <w:fldChar w:fldCharType="begin">
                <w:ffData>
                  <w:name w:val="Text405"/>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24"/>
            <w:r w:rsidRPr="00322D1B">
              <w:rPr>
                <w:rFonts w:cs="Arial"/>
              </w:rPr>
              <w:t> %</w:t>
            </w:r>
          </w:p>
        </w:tc>
      </w:tr>
      <w:tr w:rsidR="0015412C" w:rsidRPr="00322D1B" w14:paraId="59B06CDB" w14:textId="77777777" w:rsidTr="003964EA">
        <w:tc>
          <w:tcPr>
            <w:tcW w:w="6136" w:type="dxa"/>
            <w:tcBorders>
              <w:top w:val="single" w:sz="6" w:space="0" w:color="auto"/>
              <w:bottom w:val="single" w:sz="6" w:space="0" w:color="auto"/>
            </w:tcBorders>
            <w:vAlign w:val="center"/>
          </w:tcPr>
          <w:p w14:paraId="73C0FBFD"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4D901C09"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2C905A51" w14:textId="77777777"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textInput>
                </w:ffData>
              </w:fldChar>
            </w:r>
            <w:bookmarkStart w:id="25"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5"/>
            <w:r w:rsidRPr="00322D1B">
              <w:rPr>
                <w:rFonts w:cs="Arial"/>
              </w:rPr>
              <w:t> %</w:t>
            </w:r>
          </w:p>
        </w:tc>
        <w:tc>
          <w:tcPr>
            <w:tcW w:w="1549" w:type="dxa"/>
            <w:tcBorders>
              <w:top w:val="single" w:sz="6" w:space="0" w:color="auto"/>
              <w:bottom w:val="single" w:sz="6" w:space="0" w:color="auto"/>
            </w:tcBorders>
            <w:vAlign w:val="center"/>
          </w:tcPr>
          <w:p w14:paraId="38E58F1F" w14:textId="5E2C3BF8" w:rsidR="0015412C" w:rsidRPr="00322D1B" w:rsidRDefault="0015412C" w:rsidP="004060A6">
            <w:pPr>
              <w:keepNext/>
              <w:keepLines/>
              <w:tabs>
                <w:tab w:val="right" w:pos="1332"/>
              </w:tabs>
              <w:rPr>
                <w:rFonts w:cs="Arial"/>
              </w:rPr>
            </w:pPr>
            <w:r w:rsidRPr="00322D1B">
              <w:rPr>
                <w:rFonts w:cs="Arial"/>
                <w:sz w:val="28"/>
                <w:szCs w:val="28"/>
              </w:rPr>
              <w:tab/>
            </w:r>
            <w:bookmarkStart w:id="26" w:name="Text406"/>
            <w:r w:rsidR="00883EA7">
              <w:rPr>
                <w:rFonts w:cs="Arial"/>
              </w:rPr>
              <w:fldChar w:fldCharType="begin">
                <w:ffData>
                  <w:name w:val="Text406"/>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5810B5">
              <w:rPr>
                <w:noProof/>
              </w:rPr>
              <w:t>100</w:t>
            </w:r>
            <w:r w:rsidR="00883EA7">
              <w:rPr>
                <w:rFonts w:cs="Arial"/>
              </w:rPr>
              <w:fldChar w:fldCharType="end"/>
            </w:r>
            <w:bookmarkEnd w:id="26"/>
            <w:r w:rsidRPr="00322D1B">
              <w:rPr>
                <w:rFonts w:cs="Arial"/>
              </w:rPr>
              <w:t> %</w:t>
            </w:r>
          </w:p>
        </w:tc>
      </w:tr>
      <w:tr w:rsidR="0015412C" w:rsidRPr="00322D1B" w14:paraId="55367AA0" w14:textId="77777777" w:rsidTr="003964EA">
        <w:tc>
          <w:tcPr>
            <w:tcW w:w="6136" w:type="dxa"/>
            <w:tcBorders>
              <w:top w:val="single" w:sz="6" w:space="0" w:color="auto"/>
              <w:bottom w:val="single" w:sz="6" w:space="0" w:color="auto"/>
            </w:tcBorders>
            <w:vAlign w:val="center"/>
          </w:tcPr>
          <w:p w14:paraId="604CEA2B"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01C060F2"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4C53D7EA" w14:textId="77777777" w:rsidR="0015412C" w:rsidRPr="00322D1B" w:rsidRDefault="0015412C" w:rsidP="00AB2119">
            <w:pPr>
              <w:keepNext/>
              <w:keepLines/>
              <w:tabs>
                <w:tab w:val="right" w:pos="1332"/>
              </w:tabs>
              <w:rPr>
                <w:rFonts w:cs="Arial"/>
              </w:rPr>
            </w:pPr>
            <w:r w:rsidRPr="00322D1B">
              <w:rPr>
                <w:rFonts w:cs="Arial"/>
                <w:sz w:val="28"/>
                <w:szCs w:val="28"/>
              </w:rPr>
              <w:tab/>
            </w:r>
            <w:bookmarkStart w:id="27" w:name="Text300"/>
            <w:r w:rsidR="00883EA7" w:rsidRPr="00322D1B">
              <w:rPr>
                <w:rFonts w:cs="Arial"/>
              </w:rPr>
              <w:fldChar w:fldCharType="begin">
                <w:ffData>
                  <w:name w:val="Text300"/>
                  <w:enabled/>
                  <w:calcOnExit/>
                  <w:textInput>
                    <w:type w:val="number"/>
                    <w:maxLength w:val="3"/>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27"/>
            <w:r w:rsidRPr="00322D1B">
              <w:rPr>
                <w:rFonts w:cs="Arial"/>
              </w:rPr>
              <w:t> %</w:t>
            </w:r>
          </w:p>
        </w:tc>
        <w:tc>
          <w:tcPr>
            <w:tcW w:w="1549" w:type="dxa"/>
            <w:tcBorders>
              <w:top w:val="single" w:sz="6" w:space="0" w:color="auto"/>
              <w:bottom w:val="single" w:sz="6" w:space="0" w:color="auto"/>
            </w:tcBorders>
            <w:vAlign w:val="center"/>
          </w:tcPr>
          <w:p w14:paraId="478F0819" w14:textId="77777777" w:rsidR="0015412C" w:rsidRPr="00322D1B" w:rsidRDefault="0015412C" w:rsidP="005F2B8B">
            <w:pPr>
              <w:keepNext/>
              <w:keepLines/>
              <w:tabs>
                <w:tab w:val="right" w:pos="1332"/>
              </w:tabs>
              <w:rPr>
                <w:rFonts w:cs="Arial"/>
              </w:rPr>
            </w:pPr>
            <w:r w:rsidRPr="00322D1B">
              <w:rPr>
                <w:rFonts w:cs="Arial"/>
                <w:sz w:val="28"/>
                <w:szCs w:val="28"/>
              </w:rPr>
              <w:tab/>
            </w:r>
            <w:bookmarkStart w:id="28" w:name="Text407"/>
            <w:r w:rsidR="00883EA7">
              <w:rPr>
                <w:rFonts w:cs="Arial"/>
              </w:rPr>
              <w:fldChar w:fldCharType="begin">
                <w:ffData>
                  <w:name w:val="Text407"/>
                  <w:enabled/>
                  <w:calcOnExit/>
                  <w:textInput>
                    <w:type w:val="number"/>
                    <w:maxLength w:val="3"/>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8"/>
            <w:r w:rsidRPr="00322D1B">
              <w:rPr>
                <w:rFonts w:cs="Arial"/>
              </w:rPr>
              <w:t> %</w:t>
            </w:r>
          </w:p>
        </w:tc>
      </w:tr>
      <w:tr w:rsidR="0015412C" w:rsidRPr="00322D1B" w14:paraId="266BD860" w14:textId="77777777" w:rsidTr="003964EA">
        <w:tc>
          <w:tcPr>
            <w:tcW w:w="6136" w:type="dxa"/>
            <w:tcBorders>
              <w:top w:val="single" w:sz="6" w:space="0" w:color="auto"/>
              <w:bottom w:val="single" w:sz="6" w:space="0" w:color="auto"/>
            </w:tcBorders>
            <w:vAlign w:val="center"/>
          </w:tcPr>
          <w:p w14:paraId="260B3A46"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17C7435C" w14:textId="4CB41349"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29"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1C72D8">
              <w:rPr>
                <w:rFonts w:cs="Arial"/>
                <w:noProof/>
              </w:rPr>
              <w:instrText>100</w:instrText>
            </w:r>
            <w:r w:rsidR="00883EA7" w:rsidRPr="00322D1B">
              <w:rPr>
                <w:rFonts w:cs="Arial"/>
              </w:rPr>
              <w:fldChar w:fldCharType="end"/>
            </w:r>
            <w:r w:rsidR="00883EA7" w:rsidRPr="00322D1B">
              <w:rPr>
                <w:rFonts w:cs="Arial"/>
              </w:rPr>
            </w:r>
            <w:r w:rsidR="00883EA7" w:rsidRPr="00322D1B">
              <w:rPr>
                <w:rFonts w:cs="Arial"/>
              </w:rPr>
              <w:fldChar w:fldCharType="separate"/>
            </w:r>
            <w:r w:rsidR="001C72D8">
              <w:rPr>
                <w:rFonts w:cs="Arial"/>
                <w:noProof/>
              </w:rPr>
              <w:t>100</w:t>
            </w:r>
            <w:r w:rsidR="00883EA7" w:rsidRPr="00322D1B">
              <w:rPr>
                <w:rFonts w:cs="Arial"/>
              </w:rPr>
              <w:fldChar w:fldCharType="end"/>
            </w:r>
            <w:bookmarkEnd w:id="29"/>
            <w:r w:rsidRPr="00322D1B">
              <w:rPr>
                <w:rFonts w:cs="Arial"/>
              </w:rPr>
              <w:t> %</w:t>
            </w:r>
          </w:p>
        </w:tc>
        <w:tc>
          <w:tcPr>
            <w:tcW w:w="1549" w:type="dxa"/>
            <w:tcBorders>
              <w:top w:val="single" w:sz="6" w:space="0" w:color="auto"/>
              <w:bottom w:val="single" w:sz="6" w:space="0" w:color="auto"/>
            </w:tcBorders>
            <w:vAlign w:val="center"/>
          </w:tcPr>
          <w:p w14:paraId="526FCF2D" w14:textId="76BD4555" w:rsidR="0015412C" w:rsidRPr="00322D1B" w:rsidRDefault="0015412C" w:rsidP="005F2B8B">
            <w:pPr>
              <w:keepNext/>
              <w:keepLines/>
              <w:tabs>
                <w:tab w:val="right" w:pos="1332"/>
              </w:tabs>
              <w:rPr>
                <w:rFonts w:cs="Arial"/>
              </w:rPr>
            </w:pPr>
            <w:r w:rsidRPr="00322D1B">
              <w:rPr>
                <w:rFonts w:cs="Arial"/>
              </w:rPr>
              <w:tab/>
            </w:r>
            <w:r w:rsidR="00883EA7">
              <w:rPr>
                <w:rFonts w:cs="Arial"/>
              </w:rPr>
              <w:fldChar w:fldCharType="begin">
                <w:ffData>
                  <w:name w:val=""/>
                  <w:enabled w:val="0"/>
                  <w:calcOnExit/>
                  <w:textInput>
                    <w:type w:val="calculated"/>
                    <w:default w:val="=Text401+Text402+Text403+Text404+Text405+Text406+Text407"/>
                    <w:maxLength w:val="3"/>
                  </w:textInput>
                </w:ffData>
              </w:fldChar>
            </w:r>
            <w:r w:rsidR="00854D47">
              <w:rPr>
                <w:rFonts w:cs="Arial"/>
              </w:rPr>
              <w:instrText xml:space="preserve"> FORMTEXT </w:instrText>
            </w:r>
            <w:r w:rsidR="00883EA7">
              <w:rPr>
                <w:rFonts w:cs="Arial"/>
              </w:rPr>
              <w:fldChar w:fldCharType="begin"/>
            </w:r>
            <w:r w:rsidR="00854D47">
              <w:rPr>
                <w:rFonts w:cs="Arial"/>
              </w:rPr>
              <w:instrText xml:space="preserve"> =Text401+Text402+Text403+Text404+Text405+Text406+Text407 </w:instrText>
            </w:r>
            <w:r w:rsidR="00883EA7">
              <w:rPr>
                <w:rFonts w:cs="Arial"/>
              </w:rPr>
              <w:fldChar w:fldCharType="separate"/>
            </w:r>
            <w:r w:rsidR="001C72D8">
              <w:rPr>
                <w:rFonts w:cs="Arial"/>
                <w:noProof/>
              </w:rPr>
              <w:instrText>100</w:instrText>
            </w:r>
            <w:r w:rsidR="00883EA7">
              <w:rPr>
                <w:rFonts w:cs="Arial"/>
              </w:rPr>
              <w:fldChar w:fldCharType="end"/>
            </w:r>
            <w:r w:rsidR="00883EA7">
              <w:rPr>
                <w:rFonts w:cs="Arial"/>
              </w:rPr>
            </w:r>
            <w:r w:rsidR="00883EA7">
              <w:rPr>
                <w:rFonts w:cs="Arial"/>
              </w:rPr>
              <w:fldChar w:fldCharType="separate"/>
            </w:r>
            <w:r w:rsidR="001C72D8">
              <w:rPr>
                <w:rFonts w:cs="Arial"/>
                <w:noProof/>
              </w:rPr>
              <w:t>100</w:t>
            </w:r>
            <w:r w:rsidR="00883EA7">
              <w:rPr>
                <w:rFonts w:cs="Arial"/>
              </w:rPr>
              <w:fldChar w:fldCharType="end"/>
            </w:r>
            <w:r w:rsidRPr="00322D1B">
              <w:rPr>
                <w:rFonts w:cs="Arial"/>
              </w:rPr>
              <w:t> %</w:t>
            </w:r>
          </w:p>
        </w:tc>
      </w:tr>
      <w:tr w:rsidR="003964EA" w:rsidRPr="00322D1B" w14:paraId="6EB25251" w14:textId="77777777" w:rsidTr="005F2B8B">
        <w:tc>
          <w:tcPr>
            <w:tcW w:w="9288" w:type="dxa"/>
            <w:gridSpan w:val="3"/>
            <w:tcBorders>
              <w:top w:val="single" w:sz="6" w:space="0" w:color="auto"/>
              <w:bottom w:val="single" w:sz="6" w:space="0" w:color="auto"/>
            </w:tcBorders>
            <w:vAlign w:val="center"/>
          </w:tcPr>
          <w:p w14:paraId="1258AB5A" w14:textId="77777777" w:rsidR="003964EA" w:rsidRPr="00322D1B" w:rsidRDefault="003964EA" w:rsidP="00AB2119">
            <w:pPr>
              <w:keepNext/>
              <w:keepLines/>
              <w:tabs>
                <w:tab w:val="right" w:pos="1332"/>
              </w:tabs>
              <w:rPr>
                <w:rFonts w:cs="Arial"/>
              </w:rPr>
            </w:pPr>
          </w:p>
        </w:tc>
      </w:tr>
      <w:tr w:rsidR="003964EA" w:rsidRPr="00322D1B" w14:paraId="294C4FFA" w14:textId="77777777" w:rsidTr="005F2B8B">
        <w:tc>
          <w:tcPr>
            <w:tcW w:w="9288" w:type="dxa"/>
            <w:gridSpan w:val="3"/>
            <w:tcBorders>
              <w:top w:val="single" w:sz="6" w:space="0" w:color="auto"/>
              <w:bottom w:val="single" w:sz="12" w:space="0" w:color="auto"/>
            </w:tcBorders>
            <w:vAlign w:val="center"/>
          </w:tcPr>
          <w:p w14:paraId="4A0CD739"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69A991D4" w14:textId="77777777" w:rsidR="003964EA" w:rsidRPr="002927B2" w:rsidRDefault="00883EA7" w:rsidP="00AB2119">
            <w:pPr>
              <w:keepNext/>
              <w:keepLines/>
              <w:tabs>
                <w:tab w:val="right" w:pos="1332"/>
              </w:tabs>
              <w:rPr>
                <w:rFonts w:cs="Arial"/>
                <w:b/>
              </w:rPr>
            </w:pPr>
            <w:r>
              <w:rPr>
                <w:rFonts w:cs="Arial"/>
              </w:rPr>
              <w:fldChar w:fldCharType="begin">
                <w:ffData>
                  <w:name w:val="Text11"/>
                  <w:enabled/>
                  <w:calcOnExit w:val="0"/>
                  <w:textInput/>
                </w:ffData>
              </w:fldChar>
            </w:r>
            <w:r w:rsidR="003964EA">
              <w:rPr>
                <w:rFonts w:cs="Arial"/>
              </w:rPr>
              <w:instrText xml:space="preserve"> FORMTEXT </w:instrText>
            </w:r>
            <w:r>
              <w:rPr>
                <w:rFonts w:cs="Arial"/>
              </w:rPr>
            </w:r>
            <w:r>
              <w:rPr>
                <w:rFonts w:cs="Arial"/>
              </w:rPr>
              <w:fldChar w:fldCharType="separate"/>
            </w:r>
            <w:r w:rsidR="00854D47">
              <w:rPr>
                <w:rFonts w:cs="Arial"/>
                <w:noProof/>
              </w:rPr>
              <w:t> </w:t>
            </w:r>
            <w:r w:rsidR="00854D47">
              <w:rPr>
                <w:rFonts w:cs="Arial"/>
                <w:noProof/>
              </w:rPr>
              <w:t> </w:t>
            </w:r>
            <w:r w:rsidR="00854D47">
              <w:rPr>
                <w:rFonts w:cs="Arial"/>
                <w:noProof/>
              </w:rPr>
              <w:t> </w:t>
            </w:r>
            <w:r w:rsidR="00854D47">
              <w:rPr>
                <w:rFonts w:cs="Arial"/>
                <w:noProof/>
              </w:rPr>
              <w:t> </w:t>
            </w:r>
            <w:r w:rsidR="00854D47">
              <w:rPr>
                <w:rFonts w:cs="Arial"/>
                <w:noProof/>
              </w:rPr>
              <w:t> </w:t>
            </w:r>
            <w:r>
              <w:rPr>
                <w:rFonts w:cs="Arial"/>
              </w:rPr>
              <w:fldChar w:fldCharType="end"/>
            </w:r>
          </w:p>
        </w:tc>
      </w:tr>
    </w:tbl>
    <w:p w14:paraId="6FA4FB1D"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27428AD0" w14:textId="77777777" w:rsidR="008C79ED" w:rsidRDefault="008C79ED" w:rsidP="008C79ED">
      <w:pPr>
        <w:rPr>
          <w:vanish/>
          <w:color w:val="333399"/>
          <w:szCs w:val="20"/>
        </w:rPr>
      </w:pPr>
      <w:r w:rsidRPr="00322D1B">
        <w:rPr>
          <w:vanish/>
          <w:color w:val="333399"/>
          <w:szCs w:val="20"/>
        </w:rPr>
        <w:t>Konkrétní příklady:</w:t>
      </w:r>
    </w:p>
    <w:p w14:paraId="3ED40A08"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67919EC9"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5885629B"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1024A921"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69792224"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671FA009"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434B54C2"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3BFF6800"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02867537" w14:textId="77777777" w:rsidTr="00CB4B7D">
        <w:trPr>
          <w:trHeight w:val="526"/>
        </w:trPr>
        <w:tc>
          <w:tcPr>
            <w:tcW w:w="532" w:type="dxa"/>
            <w:vAlign w:val="center"/>
          </w:tcPr>
          <w:p w14:paraId="50459374" w14:textId="77777777" w:rsidR="00FD50D7" w:rsidRPr="00322D1B" w:rsidRDefault="00FD50D7" w:rsidP="009B4E20">
            <w:pPr>
              <w:pStyle w:val="Poloka"/>
              <w:jc w:val="center"/>
            </w:pPr>
            <w:r w:rsidRPr="00322D1B">
              <w:t>Typ</w:t>
            </w:r>
            <w:r w:rsidR="00CB4B7D">
              <w:t>*</w:t>
            </w:r>
          </w:p>
          <w:p w14:paraId="18369F9C"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0295EEAE" w14:textId="77777777" w:rsidR="00FD50D7" w:rsidRPr="00322D1B" w:rsidRDefault="00FD50D7" w:rsidP="005F2B8B">
            <w:pPr>
              <w:pStyle w:val="Poloka"/>
              <w:jc w:val="center"/>
            </w:pPr>
            <w:r w:rsidRPr="00322D1B">
              <w:t>Autoři</w:t>
            </w:r>
          </w:p>
          <w:p w14:paraId="4CF235DE"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03096962" w14:textId="77777777" w:rsidR="00FD50D7" w:rsidRPr="00322D1B" w:rsidRDefault="00FD50D7" w:rsidP="005F2B8B">
            <w:pPr>
              <w:pStyle w:val="Poloka"/>
              <w:jc w:val="center"/>
            </w:pPr>
            <w:r w:rsidRPr="00322D1B">
              <w:t>Název knihy</w:t>
            </w:r>
          </w:p>
          <w:p w14:paraId="1B1C9604"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32B3E0E3" w14:textId="77777777" w:rsidR="00FD50D7" w:rsidRPr="00322D1B" w:rsidRDefault="00FD50D7" w:rsidP="005F2B8B">
            <w:pPr>
              <w:pStyle w:val="Poloka"/>
              <w:jc w:val="center"/>
            </w:pPr>
            <w:r w:rsidRPr="00322D1B">
              <w:t>Rok</w:t>
            </w:r>
          </w:p>
          <w:p w14:paraId="39C72F3E"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296C4201" w14:textId="77777777" w:rsidR="00FD50D7" w:rsidRPr="00322D1B" w:rsidRDefault="00FD50D7" w:rsidP="009B4E20">
            <w:pPr>
              <w:pStyle w:val="Poloka"/>
              <w:jc w:val="center"/>
            </w:pPr>
            <w:r w:rsidRPr="00322D1B">
              <w:t>ISBN</w:t>
            </w:r>
          </w:p>
        </w:tc>
        <w:tc>
          <w:tcPr>
            <w:tcW w:w="1163" w:type="dxa"/>
            <w:vAlign w:val="center"/>
          </w:tcPr>
          <w:p w14:paraId="392CEA18" w14:textId="77777777" w:rsidR="00FD50D7" w:rsidRDefault="00FD50D7" w:rsidP="00FD50D7">
            <w:pPr>
              <w:pStyle w:val="Poloka"/>
              <w:jc w:val="center"/>
            </w:pPr>
            <w:r>
              <w:t>Počet stran</w:t>
            </w:r>
          </w:p>
          <w:p w14:paraId="0B1D6A5F"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24C9C381" w14:textId="77777777" w:rsidTr="00CB4B7D">
        <w:tc>
          <w:tcPr>
            <w:tcW w:w="532" w:type="dxa"/>
            <w:vAlign w:val="center"/>
          </w:tcPr>
          <w:p w14:paraId="7B4B6305"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textInput>
                </w:ffData>
              </w:fldChar>
            </w:r>
            <w:bookmarkStart w:id="30"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30"/>
          </w:p>
        </w:tc>
        <w:tc>
          <w:tcPr>
            <w:tcW w:w="1773" w:type="dxa"/>
            <w:vAlign w:val="center"/>
          </w:tcPr>
          <w:p w14:paraId="16229ED2" w14:textId="77063C62" w:rsidR="00FD50D7" w:rsidRPr="00322D1B" w:rsidRDefault="00752C05" w:rsidP="0061375F">
            <w:pPr>
              <w:keepNext/>
              <w:keepLines/>
              <w:rPr>
                <w:rFonts w:cs="Arial"/>
                <w:szCs w:val="20"/>
              </w:rPr>
            </w:pPr>
            <w:r w:rsidRPr="00752C05">
              <w:rPr>
                <w:rFonts w:cs="Arial"/>
                <w:szCs w:val="20"/>
              </w:rPr>
              <w:t>KARAFFA, Vladimír a Martin HRINKO, Jaromír ZŮNA</w:t>
            </w:r>
          </w:p>
        </w:tc>
        <w:tc>
          <w:tcPr>
            <w:tcW w:w="3819" w:type="dxa"/>
            <w:vAlign w:val="center"/>
          </w:tcPr>
          <w:p w14:paraId="4933AD57" w14:textId="1551AF7C" w:rsidR="00FD50D7" w:rsidRPr="00322D1B" w:rsidRDefault="00752C05" w:rsidP="0061375F">
            <w:pPr>
              <w:keepNext/>
              <w:keepLines/>
              <w:rPr>
                <w:rFonts w:cs="Arial"/>
                <w:szCs w:val="20"/>
              </w:rPr>
            </w:pPr>
            <w:r w:rsidRPr="00752C05">
              <w:rPr>
                <w:rFonts w:cs="Arial"/>
                <w:szCs w:val="20"/>
              </w:rPr>
              <w:t>Vybrané kapitoly o bezpečnosti</w:t>
            </w:r>
          </w:p>
        </w:tc>
        <w:tc>
          <w:tcPr>
            <w:tcW w:w="609" w:type="dxa"/>
            <w:vAlign w:val="center"/>
          </w:tcPr>
          <w:p w14:paraId="5E8DAE48" w14:textId="27B685EB" w:rsidR="00FD50D7" w:rsidRPr="00322D1B" w:rsidRDefault="00EE556B" w:rsidP="0061375F">
            <w:pPr>
              <w:keepNext/>
              <w:keepLines/>
              <w:jc w:val="center"/>
              <w:rPr>
                <w:rFonts w:cs="Arial"/>
                <w:szCs w:val="20"/>
              </w:rPr>
            </w:pPr>
            <w:r>
              <w:rPr>
                <w:rFonts w:cs="Arial"/>
                <w:szCs w:val="20"/>
              </w:rPr>
              <w:t>2022</w:t>
            </w:r>
          </w:p>
        </w:tc>
        <w:tc>
          <w:tcPr>
            <w:tcW w:w="1204" w:type="dxa"/>
            <w:vAlign w:val="center"/>
          </w:tcPr>
          <w:p w14:paraId="7C63EB86" w14:textId="2CCB5428" w:rsidR="00FD50D7" w:rsidRPr="00322D1B" w:rsidRDefault="00EE556B" w:rsidP="004F1F94">
            <w:pPr>
              <w:keepNext/>
              <w:keepLines/>
              <w:rPr>
                <w:rFonts w:cs="Arial"/>
                <w:szCs w:val="20"/>
              </w:rPr>
            </w:pPr>
            <w:r w:rsidRPr="00EE556B">
              <w:rPr>
                <w:rFonts w:cs="Arial"/>
                <w:szCs w:val="20"/>
              </w:rPr>
              <w:t>978-80-87125-35-9</w:t>
            </w:r>
          </w:p>
        </w:tc>
        <w:tc>
          <w:tcPr>
            <w:tcW w:w="1163" w:type="dxa"/>
          </w:tcPr>
          <w:p w14:paraId="204F7F0C" w14:textId="68E854EB" w:rsidR="00FD50D7" w:rsidRPr="00322D1B" w:rsidRDefault="00EE556B" w:rsidP="004060A6">
            <w:pPr>
              <w:keepNext/>
              <w:keepLines/>
              <w:rPr>
                <w:rFonts w:cs="Arial"/>
                <w:szCs w:val="20"/>
              </w:rPr>
            </w:pPr>
            <w:r>
              <w:rPr>
                <w:rFonts w:cs="Arial"/>
                <w:szCs w:val="20"/>
              </w:rPr>
              <w:t>622</w:t>
            </w:r>
          </w:p>
        </w:tc>
      </w:tr>
      <w:tr w:rsidR="00FD50D7" w:rsidRPr="00322D1B" w14:paraId="260DECCE" w14:textId="77777777" w:rsidTr="00CB4B7D">
        <w:tc>
          <w:tcPr>
            <w:tcW w:w="532" w:type="dxa"/>
            <w:vAlign w:val="center"/>
          </w:tcPr>
          <w:p w14:paraId="6B5E0507" w14:textId="77777777"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14:paraId="10F3BD3B" w14:textId="1547F14F" w:rsidR="00FD50D7" w:rsidRPr="00322D1B" w:rsidRDefault="00EE556B" w:rsidP="0061375F">
            <w:pPr>
              <w:rPr>
                <w:rFonts w:cs="Arial"/>
                <w:szCs w:val="20"/>
              </w:rPr>
            </w:pPr>
            <w:r w:rsidRPr="00EE556B">
              <w:rPr>
                <w:rFonts w:cs="Arial"/>
                <w:szCs w:val="20"/>
              </w:rPr>
              <w:t>HRINKO, Martin</w:t>
            </w:r>
          </w:p>
        </w:tc>
        <w:tc>
          <w:tcPr>
            <w:tcW w:w="3819" w:type="dxa"/>
            <w:vAlign w:val="center"/>
          </w:tcPr>
          <w:p w14:paraId="71AF3242" w14:textId="67DB6613" w:rsidR="00FD50D7" w:rsidRPr="00322D1B" w:rsidRDefault="00EE556B" w:rsidP="0061375F">
            <w:pPr>
              <w:rPr>
                <w:rFonts w:cs="Arial"/>
                <w:szCs w:val="20"/>
              </w:rPr>
            </w:pPr>
            <w:r w:rsidRPr="00EE556B">
              <w:rPr>
                <w:rFonts w:cs="Arial"/>
                <w:szCs w:val="20"/>
              </w:rPr>
              <w:t>Bezpečnostní hrozby a veřejný pořádek</w:t>
            </w:r>
          </w:p>
        </w:tc>
        <w:tc>
          <w:tcPr>
            <w:tcW w:w="609" w:type="dxa"/>
            <w:vAlign w:val="center"/>
          </w:tcPr>
          <w:p w14:paraId="69280629" w14:textId="3A0DF12B" w:rsidR="00FD50D7" w:rsidRPr="00322D1B" w:rsidRDefault="00EE556B" w:rsidP="0061375F">
            <w:pPr>
              <w:keepNext/>
              <w:keepLines/>
              <w:jc w:val="center"/>
              <w:rPr>
                <w:rFonts w:cs="Arial"/>
                <w:szCs w:val="20"/>
              </w:rPr>
            </w:pPr>
            <w:r>
              <w:rPr>
                <w:rFonts w:cs="Arial"/>
                <w:szCs w:val="20"/>
              </w:rPr>
              <w:t>2021</w:t>
            </w:r>
          </w:p>
        </w:tc>
        <w:tc>
          <w:tcPr>
            <w:tcW w:w="1204" w:type="dxa"/>
            <w:vAlign w:val="center"/>
          </w:tcPr>
          <w:p w14:paraId="3F813A39" w14:textId="15EBFA42" w:rsidR="00FD50D7" w:rsidRPr="00322D1B" w:rsidRDefault="00EE556B" w:rsidP="0061375F">
            <w:pPr>
              <w:rPr>
                <w:rFonts w:cs="Arial"/>
                <w:szCs w:val="20"/>
              </w:rPr>
            </w:pPr>
            <w:r w:rsidRPr="00EE556B">
              <w:rPr>
                <w:rFonts w:cs="Arial"/>
                <w:szCs w:val="20"/>
              </w:rPr>
              <w:t>978-8087125-34-2</w:t>
            </w:r>
          </w:p>
        </w:tc>
        <w:tc>
          <w:tcPr>
            <w:tcW w:w="1163" w:type="dxa"/>
          </w:tcPr>
          <w:p w14:paraId="5BA362B0" w14:textId="0FABBCC5" w:rsidR="00FD50D7" w:rsidRPr="00322D1B" w:rsidRDefault="00EE556B" w:rsidP="004060A6">
            <w:pPr>
              <w:keepNext/>
              <w:keepLines/>
              <w:rPr>
                <w:rFonts w:cs="Arial"/>
                <w:szCs w:val="20"/>
              </w:rPr>
            </w:pPr>
            <w:r>
              <w:rPr>
                <w:rFonts w:cs="Arial"/>
                <w:szCs w:val="20"/>
              </w:rPr>
              <w:t>265</w:t>
            </w:r>
          </w:p>
        </w:tc>
      </w:tr>
      <w:tr w:rsidR="00FD50D7" w:rsidRPr="00322D1B" w14:paraId="75044949" w14:textId="77777777" w:rsidTr="00CB4B7D">
        <w:tc>
          <w:tcPr>
            <w:tcW w:w="532" w:type="dxa"/>
            <w:vAlign w:val="center"/>
          </w:tcPr>
          <w:p w14:paraId="7F425FC4" w14:textId="77777777" w:rsidR="00FD50D7" w:rsidRPr="00322D1B" w:rsidRDefault="00883EA7" w:rsidP="00924FD0">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924FD0">
              <w:rPr>
                <w:noProof/>
              </w:rPr>
              <w:t>Z</w:t>
            </w:r>
            <w:r w:rsidRPr="00322D1B">
              <w:rPr>
                <w:rFonts w:cs="Arial"/>
                <w:szCs w:val="20"/>
              </w:rPr>
              <w:fldChar w:fldCharType="end"/>
            </w:r>
          </w:p>
        </w:tc>
        <w:tc>
          <w:tcPr>
            <w:tcW w:w="1773" w:type="dxa"/>
            <w:vAlign w:val="center"/>
          </w:tcPr>
          <w:p w14:paraId="3060E69A" w14:textId="72C627ED" w:rsidR="00FD50D7" w:rsidRPr="00322D1B" w:rsidRDefault="00EE556B" w:rsidP="00D4636E">
            <w:pPr>
              <w:keepNext/>
              <w:keepLines/>
              <w:rPr>
                <w:rFonts w:cs="Arial"/>
                <w:szCs w:val="20"/>
              </w:rPr>
            </w:pPr>
            <w:r w:rsidRPr="00EE556B">
              <w:rPr>
                <w:rFonts w:cs="Arial"/>
                <w:szCs w:val="20"/>
              </w:rPr>
              <w:t>MAREŠ, Miroslav a Daniel NOVÁK</w:t>
            </w:r>
          </w:p>
        </w:tc>
        <w:tc>
          <w:tcPr>
            <w:tcW w:w="3819" w:type="dxa"/>
            <w:vAlign w:val="center"/>
          </w:tcPr>
          <w:p w14:paraId="107B7A4A" w14:textId="4ED3E93A" w:rsidR="00FD50D7" w:rsidRPr="00322D1B" w:rsidRDefault="00EE556B" w:rsidP="004060A6">
            <w:pPr>
              <w:keepNext/>
              <w:keepLines/>
              <w:rPr>
                <w:rFonts w:cs="Arial"/>
                <w:szCs w:val="20"/>
              </w:rPr>
            </w:pPr>
            <w:r w:rsidRPr="00EE556B">
              <w:rPr>
                <w:rFonts w:cs="Arial"/>
                <w:szCs w:val="20"/>
              </w:rPr>
              <w:t>Ústavní zákon o bezpečnosti České republiky (110/1998 Sb.)</w:t>
            </w:r>
          </w:p>
        </w:tc>
        <w:tc>
          <w:tcPr>
            <w:tcW w:w="609" w:type="dxa"/>
            <w:vAlign w:val="center"/>
          </w:tcPr>
          <w:p w14:paraId="6C0F2247" w14:textId="2DE5EFBF" w:rsidR="00FD50D7" w:rsidRPr="00322D1B" w:rsidRDefault="00EE556B" w:rsidP="004060A6">
            <w:pPr>
              <w:keepNext/>
              <w:keepLines/>
              <w:jc w:val="center"/>
              <w:rPr>
                <w:rFonts w:cs="Arial"/>
                <w:szCs w:val="20"/>
              </w:rPr>
            </w:pPr>
            <w:r>
              <w:rPr>
                <w:rFonts w:cs="Arial"/>
                <w:szCs w:val="20"/>
              </w:rPr>
              <w:t>2019</w:t>
            </w:r>
          </w:p>
        </w:tc>
        <w:tc>
          <w:tcPr>
            <w:tcW w:w="1204" w:type="dxa"/>
            <w:vAlign w:val="center"/>
          </w:tcPr>
          <w:p w14:paraId="1BA2DCE1" w14:textId="2986B743" w:rsidR="00FD50D7" w:rsidRPr="00322D1B" w:rsidRDefault="00EE556B" w:rsidP="004F1F94">
            <w:pPr>
              <w:keepNext/>
              <w:keepLines/>
              <w:rPr>
                <w:rFonts w:cs="Arial"/>
                <w:szCs w:val="20"/>
              </w:rPr>
            </w:pPr>
            <w:r w:rsidRPr="00EE556B">
              <w:rPr>
                <w:rFonts w:cs="Arial"/>
                <w:szCs w:val="20"/>
              </w:rPr>
              <w:t>978-80-7598-202-5</w:t>
            </w:r>
          </w:p>
        </w:tc>
        <w:tc>
          <w:tcPr>
            <w:tcW w:w="1163" w:type="dxa"/>
          </w:tcPr>
          <w:p w14:paraId="52006A8B" w14:textId="1ECFCFEC" w:rsidR="00FD50D7" w:rsidRPr="00322D1B" w:rsidRDefault="00EE556B" w:rsidP="004060A6">
            <w:pPr>
              <w:keepNext/>
              <w:keepLines/>
              <w:rPr>
                <w:rFonts w:cs="Arial"/>
                <w:szCs w:val="20"/>
              </w:rPr>
            </w:pPr>
            <w:r>
              <w:rPr>
                <w:rFonts w:cs="Arial"/>
                <w:szCs w:val="20"/>
              </w:rPr>
              <w:t>350</w:t>
            </w:r>
          </w:p>
        </w:tc>
      </w:tr>
      <w:tr w:rsidR="00FD50D7" w:rsidRPr="00322D1B" w14:paraId="2195812B" w14:textId="77777777" w:rsidTr="00CB4B7D">
        <w:tc>
          <w:tcPr>
            <w:tcW w:w="532" w:type="dxa"/>
            <w:vAlign w:val="center"/>
          </w:tcPr>
          <w:p w14:paraId="407C59D9" w14:textId="77777777" w:rsidR="00FD50D7" w:rsidRPr="00322D1B" w:rsidRDefault="00883EA7" w:rsidP="00F90FF2">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F90FF2">
              <w:rPr>
                <w:noProof/>
              </w:rPr>
              <w:t>Z</w:t>
            </w:r>
            <w:r w:rsidRPr="00322D1B">
              <w:rPr>
                <w:rFonts w:cs="Arial"/>
                <w:szCs w:val="20"/>
              </w:rPr>
              <w:fldChar w:fldCharType="end"/>
            </w:r>
          </w:p>
        </w:tc>
        <w:tc>
          <w:tcPr>
            <w:tcW w:w="1773" w:type="dxa"/>
            <w:vAlign w:val="center"/>
          </w:tcPr>
          <w:p w14:paraId="7D8FBC0F" w14:textId="513177D8" w:rsidR="00FD50D7" w:rsidRPr="00322D1B" w:rsidRDefault="00EE556B" w:rsidP="004060A6">
            <w:pPr>
              <w:keepNext/>
              <w:keepLines/>
              <w:rPr>
                <w:rFonts w:cs="Arial"/>
                <w:szCs w:val="20"/>
              </w:rPr>
            </w:pPr>
            <w:r w:rsidRPr="00EE556B">
              <w:rPr>
                <w:rFonts w:cs="Arial"/>
                <w:szCs w:val="20"/>
              </w:rPr>
              <w:t>TVRDÁ, Kateřina.</w:t>
            </w:r>
          </w:p>
        </w:tc>
        <w:tc>
          <w:tcPr>
            <w:tcW w:w="3819" w:type="dxa"/>
            <w:vAlign w:val="center"/>
          </w:tcPr>
          <w:p w14:paraId="0E2E90AD" w14:textId="6DDEE4C4" w:rsidR="00FD50D7" w:rsidRPr="00322D1B" w:rsidRDefault="00EE556B" w:rsidP="004060A6">
            <w:pPr>
              <w:keepNext/>
              <w:keepLines/>
              <w:rPr>
                <w:rFonts w:cs="Arial"/>
                <w:szCs w:val="20"/>
              </w:rPr>
            </w:pPr>
            <w:r w:rsidRPr="00EE556B">
              <w:rPr>
                <w:rFonts w:cs="Arial"/>
                <w:szCs w:val="20"/>
              </w:rPr>
              <w:t>Vnitřní bezpečnostní sbory a zpravodajské služby ve střední Evropě: Mapování proměn vnitřního bezpečnostního pole na případech České republiky, Maďarska, Polska a Slovenska</w:t>
            </w:r>
          </w:p>
        </w:tc>
        <w:tc>
          <w:tcPr>
            <w:tcW w:w="609" w:type="dxa"/>
            <w:vAlign w:val="center"/>
          </w:tcPr>
          <w:p w14:paraId="2B70EED4" w14:textId="4943F769" w:rsidR="00FD50D7" w:rsidRPr="00322D1B" w:rsidRDefault="00EE556B" w:rsidP="004060A6">
            <w:pPr>
              <w:keepNext/>
              <w:keepLines/>
              <w:jc w:val="center"/>
              <w:rPr>
                <w:rFonts w:cs="Arial"/>
                <w:szCs w:val="20"/>
              </w:rPr>
            </w:pPr>
            <w:r>
              <w:rPr>
                <w:rFonts w:cs="Arial"/>
                <w:szCs w:val="20"/>
              </w:rPr>
              <w:t>2019</w:t>
            </w:r>
          </w:p>
        </w:tc>
        <w:tc>
          <w:tcPr>
            <w:tcW w:w="1204" w:type="dxa"/>
            <w:vAlign w:val="center"/>
          </w:tcPr>
          <w:p w14:paraId="2686F46A" w14:textId="7C55D178" w:rsidR="00FD50D7" w:rsidRPr="00322D1B" w:rsidRDefault="00EE556B" w:rsidP="004F1F94">
            <w:pPr>
              <w:keepNext/>
              <w:keepLines/>
              <w:rPr>
                <w:rFonts w:cs="Arial"/>
                <w:szCs w:val="20"/>
              </w:rPr>
            </w:pPr>
            <w:r w:rsidRPr="00EE556B">
              <w:rPr>
                <w:rFonts w:cs="Arial"/>
                <w:szCs w:val="20"/>
              </w:rPr>
              <w:t>978-807325-465-0</w:t>
            </w:r>
          </w:p>
        </w:tc>
        <w:tc>
          <w:tcPr>
            <w:tcW w:w="1163" w:type="dxa"/>
          </w:tcPr>
          <w:p w14:paraId="225B3F3B" w14:textId="22A1A04E" w:rsidR="00FD50D7" w:rsidRPr="00322D1B" w:rsidRDefault="00EE556B" w:rsidP="004060A6">
            <w:pPr>
              <w:keepNext/>
              <w:keepLines/>
              <w:rPr>
                <w:rFonts w:cs="Arial"/>
                <w:szCs w:val="20"/>
              </w:rPr>
            </w:pPr>
            <w:r>
              <w:rPr>
                <w:rFonts w:cs="Arial"/>
                <w:szCs w:val="20"/>
              </w:rPr>
              <w:t>350</w:t>
            </w:r>
          </w:p>
        </w:tc>
      </w:tr>
      <w:tr w:rsidR="00EE556B" w:rsidRPr="00322D1B" w14:paraId="659B607E" w14:textId="77777777" w:rsidTr="00CB4B7D">
        <w:tc>
          <w:tcPr>
            <w:tcW w:w="532" w:type="dxa"/>
            <w:vAlign w:val="center"/>
          </w:tcPr>
          <w:p w14:paraId="7F891413" w14:textId="77777777" w:rsidR="00EE556B" w:rsidRPr="00322D1B" w:rsidRDefault="00EE556B" w:rsidP="00EE556B">
            <w:pPr>
              <w:keepNext/>
              <w:keepLines/>
              <w:jc w:val="center"/>
              <w:rPr>
                <w:rFonts w:cs="Arial"/>
                <w:szCs w:val="20"/>
              </w:rPr>
            </w:pPr>
            <w:r w:rsidRPr="00322D1B">
              <w:rPr>
                <w:rFonts w:cs="Arial"/>
                <w:szCs w:val="20"/>
              </w:rPr>
              <w:fldChar w:fldCharType="begin">
                <w:ffData>
                  <w:name w:val="Text32"/>
                  <w:enabled/>
                  <w:calcOnExit w:val="0"/>
                  <w:textInput>
                    <w:maxLength w:val="1"/>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noProof/>
              </w:rPr>
              <w:t>Z</w:t>
            </w:r>
            <w:r w:rsidRPr="00322D1B">
              <w:rPr>
                <w:rFonts w:cs="Arial"/>
                <w:szCs w:val="20"/>
              </w:rPr>
              <w:fldChar w:fldCharType="end"/>
            </w:r>
          </w:p>
        </w:tc>
        <w:tc>
          <w:tcPr>
            <w:tcW w:w="1773" w:type="dxa"/>
            <w:vAlign w:val="center"/>
          </w:tcPr>
          <w:p w14:paraId="48D42BB7" w14:textId="15D18C4F" w:rsidR="00EE556B" w:rsidRPr="00322D1B" w:rsidRDefault="00EE556B" w:rsidP="00EE556B">
            <w:pPr>
              <w:keepNext/>
              <w:keepLines/>
              <w:rPr>
                <w:rFonts w:cs="Arial"/>
                <w:szCs w:val="20"/>
              </w:rPr>
            </w:pPr>
            <w:r w:rsidRPr="00EE556B">
              <w:rPr>
                <w:rFonts w:cs="Arial"/>
                <w:szCs w:val="20"/>
              </w:rPr>
              <w:t>BALABÁN, Miloš a Bohuslav PERNICA.</w:t>
            </w:r>
          </w:p>
        </w:tc>
        <w:tc>
          <w:tcPr>
            <w:tcW w:w="3819" w:type="dxa"/>
            <w:vAlign w:val="center"/>
          </w:tcPr>
          <w:p w14:paraId="0E9DED6A" w14:textId="1A47E9C3" w:rsidR="00EE556B" w:rsidRPr="00322D1B" w:rsidRDefault="00EE556B" w:rsidP="00EE556B">
            <w:pPr>
              <w:keepNext/>
              <w:keepLines/>
              <w:rPr>
                <w:rFonts w:cs="Arial"/>
                <w:szCs w:val="20"/>
              </w:rPr>
            </w:pPr>
            <w:r w:rsidRPr="00EE556B">
              <w:rPr>
                <w:rFonts w:cs="Arial"/>
                <w:szCs w:val="20"/>
              </w:rPr>
              <w:t>Bezpečnostní systém ČR: problémy a výzvy</w:t>
            </w:r>
          </w:p>
        </w:tc>
        <w:tc>
          <w:tcPr>
            <w:tcW w:w="609" w:type="dxa"/>
            <w:vAlign w:val="center"/>
          </w:tcPr>
          <w:p w14:paraId="5BA9BE7E" w14:textId="288B656C" w:rsidR="00EE556B" w:rsidRPr="00322D1B" w:rsidRDefault="00EE556B" w:rsidP="00EE556B">
            <w:pPr>
              <w:keepNext/>
              <w:keepLines/>
              <w:jc w:val="center"/>
              <w:rPr>
                <w:rFonts w:cs="Arial"/>
                <w:szCs w:val="20"/>
              </w:rPr>
            </w:pPr>
            <w:r>
              <w:rPr>
                <w:rFonts w:cs="Arial"/>
                <w:szCs w:val="20"/>
              </w:rPr>
              <w:t>2015</w:t>
            </w:r>
          </w:p>
        </w:tc>
        <w:tc>
          <w:tcPr>
            <w:tcW w:w="1204" w:type="dxa"/>
            <w:vAlign w:val="center"/>
          </w:tcPr>
          <w:p w14:paraId="19FDD073" w14:textId="051C7EDB" w:rsidR="00EE556B" w:rsidRPr="00322D1B" w:rsidRDefault="00EE556B" w:rsidP="00EE556B">
            <w:pPr>
              <w:keepNext/>
              <w:keepLines/>
              <w:rPr>
                <w:rFonts w:cs="Arial"/>
                <w:szCs w:val="20"/>
              </w:rPr>
            </w:pPr>
            <w:r w:rsidRPr="00322D1B">
              <w:rPr>
                <w:rFonts w:cs="Arial"/>
                <w:szCs w:val="20"/>
              </w:rPr>
              <w:fldChar w:fldCharType="begin">
                <w:ffData>
                  <w:name w:val="Text33"/>
                  <w:enabled/>
                  <w:calcOnExit w:val="0"/>
                  <w:textInput>
                    <w:maxLength w:val="13"/>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sidRPr="00416B66">
              <w:rPr>
                <w:noProof/>
              </w:rPr>
              <w:t>978-80-246-31</w:t>
            </w:r>
            <w:r w:rsidRPr="00322D1B">
              <w:rPr>
                <w:rFonts w:cs="Arial"/>
                <w:szCs w:val="20"/>
              </w:rPr>
              <w:fldChar w:fldCharType="end"/>
            </w:r>
          </w:p>
        </w:tc>
        <w:tc>
          <w:tcPr>
            <w:tcW w:w="1163" w:type="dxa"/>
          </w:tcPr>
          <w:p w14:paraId="39329C1A" w14:textId="27B44E00" w:rsidR="00EE556B" w:rsidRPr="00322D1B" w:rsidRDefault="00EE556B" w:rsidP="00EE556B">
            <w:pPr>
              <w:keepNext/>
              <w:keepLines/>
              <w:rPr>
                <w:rFonts w:cs="Arial"/>
                <w:szCs w:val="20"/>
              </w:rPr>
            </w:pPr>
            <w:r>
              <w:rPr>
                <w:rFonts w:cs="Arial"/>
                <w:szCs w:val="20"/>
              </w:rPr>
              <w:t>430</w:t>
            </w:r>
          </w:p>
        </w:tc>
      </w:tr>
      <w:tr w:rsidR="00EE556B" w:rsidRPr="00322D1B" w14:paraId="427A3C78" w14:textId="77777777" w:rsidTr="00CB4B7D">
        <w:tc>
          <w:tcPr>
            <w:tcW w:w="532" w:type="dxa"/>
            <w:vAlign w:val="center"/>
          </w:tcPr>
          <w:p w14:paraId="14D1B3D1" w14:textId="204EBC2B" w:rsidR="00EE556B" w:rsidRPr="00322D1B" w:rsidRDefault="00EE556B" w:rsidP="00EE556B">
            <w:pPr>
              <w:keepNext/>
              <w:keepLines/>
              <w:jc w:val="center"/>
              <w:rPr>
                <w:rFonts w:cs="Arial"/>
                <w:szCs w:val="20"/>
              </w:rPr>
            </w:pPr>
            <w:r>
              <w:rPr>
                <w:rFonts w:cs="Arial"/>
                <w:szCs w:val="20"/>
              </w:rPr>
              <w:t>Z</w:t>
            </w:r>
          </w:p>
        </w:tc>
        <w:tc>
          <w:tcPr>
            <w:tcW w:w="1773" w:type="dxa"/>
            <w:vAlign w:val="center"/>
          </w:tcPr>
          <w:p w14:paraId="4BEC1DEF" w14:textId="73782F0E" w:rsidR="00EE556B" w:rsidRPr="00322D1B" w:rsidRDefault="00EE556B" w:rsidP="00EE556B">
            <w:pPr>
              <w:keepNext/>
              <w:keepLines/>
              <w:rPr>
                <w:rFonts w:cs="Arial"/>
                <w:szCs w:val="20"/>
              </w:rPr>
            </w:pPr>
            <w:r w:rsidRPr="00EE556B">
              <w:rPr>
                <w:rFonts w:cs="Arial"/>
                <w:szCs w:val="20"/>
              </w:rPr>
              <w:t>KŘÍŽ, Zdeněk and Miroslav MAREŠ.</w:t>
            </w:r>
          </w:p>
        </w:tc>
        <w:tc>
          <w:tcPr>
            <w:tcW w:w="3819" w:type="dxa"/>
            <w:vAlign w:val="center"/>
          </w:tcPr>
          <w:p w14:paraId="3C453ED4" w14:textId="47AD0FEA" w:rsidR="00EE556B" w:rsidRPr="00322D1B" w:rsidRDefault="00EE556B" w:rsidP="00EE556B">
            <w:pPr>
              <w:rPr>
                <w:rFonts w:cs="Arial"/>
                <w:szCs w:val="20"/>
              </w:rPr>
            </w:pPr>
            <w:r w:rsidRPr="00EE556B">
              <w:rPr>
                <w:rFonts w:cs="Arial"/>
                <w:szCs w:val="20"/>
              </w:rPr>
              <w:t>Security sector transformation in the Czech Republic. International Issues &amp; Slovak Foreign Policy Affairs</w:t>
            </w:r>
          </w:p>
        </w:tc>
        <w:tc>
          <w:tcPr>
            <w:tcW w:w="609" w:type="dxa"/>
            <w:vAlign w:val="center"/>
          </w:tcPr>
          <w:p w14:paraId="47881F29" w14:textId="478A41AC" w:rsidR="00EE556B" w:rsidRPr="00322D1B" w:rsidRDefault="00EE556B" w:rsidP="00EE556B">
            <w:pPr>
              <w:keepNext/>
              <w:keepLines/>
              <w:jc w:val="center"/>
              <w:rPr>
                <w:rFonts w:cs="Arial"/>
                <w:szCs w:val="20"/>
              </w:rPr>
            </w:pPr>
            <w:r>
              <w:rPr>
                <w:rFonts w:cs="Arial"/>
                <w:szCs w:val="20"/>
              </w:rPr>
              <w:t>2011</w:t>
            </w:r>
          </w:p>
        </w:tc>
        <w:tc>
          <w:tcPr>
            <w:tcW w:w="1204" w:type="dxa"/>
            <w:vAlign w:val="center"/>
          </w:tcPr>
          <w:p w14:paraId="4C20410F" w14:textId="183799F6" w:rsidR="00EE556B" w:rsidRPr="00322D1B" w:rsidRDefault="00EE556B" w:rsidP="00EE556B">
            <w:pPr>
              <w:keepNext/>
              <w:keepLines/>
              <w:rPr>
                <w:rFonts w:cs="Arial"/>
                <w:szCs w:val="20"/>
              </w:rPr>
            </w:pPr>
            <w:r w:rsidRPr="00EE556B">
              <w:rPr>
                <w:rFonts w:cs="Arial"/>
                <w:szCs w:val="20"/>
              </w:rPr>
              <w:t>1337-5482</w:t>
            </w:r>
          </w:p>
        </w:tc>
        <w:tc>
          <w:tcPr>
            <w:tcW w:w="1163" w:type="dxa"/>
          </w:tcPr>
          <w:p w14:paraId="0C6CBC23" w14:textId="644B515C" w:rsidR="00EE556B" w:rsidRPr="00322D1B" w:rsidRDefault="00EE556B" w:rsidP="00EE556B">
            <w:pPr>
              <w:keepNext/>
              <w:keepLines/>
              <w:rPr>
                <w:rFonts w:cs="Arial"/>
                <w:szCs w:val="20"/>
              </w:rPr>
            </w:pPr>
            <w:r>
              <w:rPr>
                <w:rFonts w:cs="Arial"/>
                <w:szCs w:val="20"/>
              </w:rPr>
              <w:t>60</w:t>
            </w:r>
          </w:p>
        </w:tc>
      </w:tr>
      <w:tr w:rsidR="00EE556B" w:rsidRPr="00322D1B" w14:paraId="3A42BD11" w14:textId="77777777" w:rsidTr="00CB4B7D">
        <w:tc>
          <w:tcPr>
            <w:tcW w:w="532" w:type="dxa"/>
            <w:vAlign w:val="center"/>
          </w:tcPr>
          <w:p w14:paraId="666E9272" w14:textId="074D2259" w:rsidR="00EE556B" w:rsidRPr="00322D1B" w:rsidRDefault="00EE556B" w:rsidP="00EE556B">
            <w:pPr>
              <w:keepNext/>
              <w:keepLines/>
              <w:jc w:val="center"/>
              <w:rPr>
                <w:rFonts w:cs="Arial"/>
                <w:szCs w:val="20"/>
              </w:rPr>
            </w:pPr>
            <w:r>
              <w:rPr>
                <w:rFonts w:cs="Arial"/>
                <w:szCs w:val="20"/>
              </w:rPr>
              <w:t>Z</w:t>
            </w:r>
          </w:p>
        </w:tc>
        <w:tc>
          <w:tcPr>
            <w:tcW w:w="1773" w:type="dxa"/>
            <w:vAlign w:val="center"/>
          </w:tcPr>
          <w:p w14:paraId="3AF50ADD" w14:textId="722BB7A2" w:rsidR="00EE556B" w:rsidRPr="00322D1B" w:rsidRDefault="00EE556B" w:rsidP="00EE556B">
            <w:pPr>
              <w:keepNext/>
              <w:keepLines/>
              <w:rPr>
                <w:rFonts w:cs="Arial"/>
                <w:szCs w:val="20"/>
              </w:rPr>
            </w:pPr>
            <w:r w:rsidRPr="00EE556B">
              <w:rPr>
                <w:rFonts w:cs="Arial"/>
                <w:szCs w:val="20"/>
              </w:rPr>
              <w:t>HRINKO a kol.</w:t>
            </w:r>
          </w:p>
        </w:tc>
        <w:tc>
          <w:tcPr>
            <w:tcW w:w="3819" w:type="dxa"/>
            <w:vAlign w:val="center"/>
          </w:tcPr>
          <w:p w14:paraId="65AE85E4" w14:textId="7FF93291" w:rsidR="00EE556B" w:rsidRPr="00322D1B" w:rsidRDefault="00EE556B" w:rsidP="00EE556B">
            <w:pPr>
              <w:keepNext/>
              <w:keepLines/>
              <w:rPr>
                <w:rFonts w:cs="Arial"/>
                <w:szCs w:val="20"/>
              </w:rPr>
            </w:pPr>
            <w:r w:rsidRPr="00EE556B">
              <w:rPr>
                <w:rFonts w:cs="Arial"/>
                <w:szCs w:val="20"/>
              </w:rPr>
              <w:t>Pořádková činnost policie</w:t>
            </w:r>
          </w:p>
        </w:tc>
        <w:tc>
          <w:tcPr>
            <w:tcW w:w="609" w:type="dxa"/>
            <w:vAlign w:val="center"/>
          </w:tcPr>
          <w:p w14:paraId="73537236" w14:textId="035B9767" w:rsidR="00EE556B" w:rsidRPr="00322D1B" w:rsidRDefault="00EE556B" w:rsidP="00EE556B">
            <w:pPr>
              <w:keepNext/>
              <w:keepLines/>
              <w:jc w:val="center"/>
              <w:rPr>
                <w:rFonts w:cs="Arial"/>
                <w:szCs w:val="20"/>
              </w:rPr>
            </w:pPr>
            <w:r>
              <w:rPr>
                <w:rFonts w:cs="Arial"/>
                <w:szCs w:val="20"/>
              </w:rPr>
              <w:t>2020</w:t>
            </w:r>
          </w:p>
        </w:tc>
        <w:tc>
          <w:tcPr>
            <w:tcW w:w="1204" w:type="dxa"/>
            <w:vAlign w:val="center"/>
          </w:tcPr>
          <w:p w14:paraId="63518185" w14:textId="0757D228" w:rsidR="00EE556B" w:rsidRPr="00322D1B" w:rsidRDefault="00EE556B" w:rsidP="00EE556B">
            <w:pPr>
              <w:rPr>
                <w:rFonts w:cs="Arial"/>
                <w:szCs w:val="20"/>
              </w:rPr>
            </w:pPr>
            <w:r w:rsidRPr="00EE556B">
              <w:rPr>
                <w:rFonts w:cs="Arial"/>
                <w:szCs w:val="20"/>
              </w:rPr>
              <w:t>978-80-7380-793-1</w:t>
            </w:r>
          </w:p>
        </w:tc>
        <w:tc>
          <w:tcPr>
            <w:tcW w:w="1163" w:type="dxa"/>
          </w:tcPr>
          <w:p w14:paraId="48E2A78E" w14:textId="623FE779" w:rsidR="00EE556B" w:rsidRPr="00322D1B" w:rsidRDefault="00EE556B" w:rsidP="00EE556B">
            <w:pPr>
              <w:keepNext/>
              <w:keepLines/>
              <w:rPr>
                <w:rFonts w:cs="Arial"/>
                <w:szCs w:val="20"/>
              </w:rPr>
            </w:pPr>
            <w:r>
              <w:rPr>
                <w:rFonts w:cs="Arial"/>
                <w:szCs w:val="20"/>
              </w:rPr>
              <w:t>354</w:t>
            </w:r>
          </w:p>
        </w:tc>
      </w:tr>
      <w:tr w:rsidR="00EE556B" w:rsidRPr="00322D1B" w14:paraId="4E731C1D" w14:textId="77777777" w:rsidTr="00CB4B7D">
        <w:tc>
          <w:tcPr>
            <w:tcW w:w="532" w:type="dxa"/>
            <w:vAlign w:val="center"/>
          </w:tcPr>
          <w:p w14:paraId="2D5BFDC8" w14:textId="77777777" w:rsidR="00EE556B" w:rsidRPr="00322D1B" w:rsidRDefault="00EE556B" w:rsidP="00EE556B">
            <w:pPr>
              <w:jc w:val="center"/>
              <w:rPr>
                <w:rFonts w:cs="Arial"/>
                <w:szCs w:val="20"/>
              </w:rPr>
            </w:pPr>
            <w:r w:rsidRPr="00322D1B">
              <w:rPr>
                <w:rFonts w:cs="Arial"/>
                <w:szCs w:val="20"/>
              </w:rPr>
              <w:fldChar w:fldCharType="begin">
                <w:ffData>
                  <w:name w:val="Text32"/>
                  <w:enabled/>
                  <w:calcOnExit w:val="0"/>
                  <w:textInput>
                    <w:maxLength w:val="1"/>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noProof/>
              </w:rPr>
              <w:t>D</w:t>
            </w:r>
            <w:r w:rsidRPr="00322D1B">
              <w:rPr>
                <w:rFonts w:cs="Arial"/>
                <w:szCs w:val="20"/>
              </w:rPr>
              <w:fldChar w:fldCharType="end"/>
            </w:r>
          </w:p>
        </w:tc>
        <w:tc>
          <w:tcPr>
            <w:tcW w:w="1773" w:type="dxa"/>
            <w:vAlign w:val="center"/>
          </w:tcPr>
          <w:p w14:paraId="3D23BBDF" w14:textId="77777777" w:rsidR="00EE556B" w:rsidRPr="00322D1B" w:rsidRDefault="00EE556B" w:rsidP="00EE556B">
            <w:pPr>
              <w:rPr>
                <w:rFonts w:cs="Arial"/>
                <w:szCs w:val="20"/>
              </w:rPr>
            </w:pPr>
            <w:r w:rsidRPr="00322D1B">
              <w:rPr>
                <w:rFonts w:cs="Arial"/>
                <w:szCs w:val="20"/>
              </w:rPr>
              <w:fldChar w:fldCharType="begin">
                <w:ffData>
                  <w:name w:val=""/>
                  <w:enabled/>
                  <w:calcOnExit w:val="0"/>
                  <w:textInput>
                    <w:maxLength w:val="100"/>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3819" w:type="dxa"/>
            <w:vAlign w:val="center"/>
          </w:tcPr>
          <w:p w14:paraId="1EEB282A" w14:textId="77777777" w:rsidR="00EE556B" w:rsidRPr="00322D1B" w:rsidRDefault="00EE556B" w:rsidP="00EE556B">
            <w:pPr>
              <w:rPr>
                <w:rFonts w:cs="Arial"/>
                <w:szCs w:val="20"/>
              </w:rPr>
            </w:pPr>
            <w:r w:rsidRPr="00322D1B">
              <w:rPr>
                <w:rFonts w:cs="Arial"/>
                <w:szCs w:val="20"/>
              </w:rPr>
              <w:fldChar w:fldCharType="begin">
                <w:ffData>
                  <w:name w:val=""/>
                  <w:enabled/>
                  <w:calcOnExit w:val="0"/>
                  <w:textInput>
                    <w:maxLength w:val="300"/>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609" w:type="dxa"/>
            <w:vAlign w:val="center"/>
          </w:tcPr>
          <w:p w14:paraId="3E70980B" w14:textId="77777777" w:rsidR="00EE556B" w:rsidRPr="00322D1B" w:rsidRDefault="00EE556B" w:rsidP="00EE556B">
            <w:pPr>
              <w:jc w:val="center"/>
              <w:rPr>
                <w:rFonts w:cs="Arial"/>
                <w:szCs w:val="20"/>
              </w:rPr>
            </w:pPr>
            <w:r w:rsidRPr="00322D1B">
              <w:rPr>
                <w:rFonts w:cs="Arial"/>
                <w:szCs w:val="20"/>
              </w:rPr>
              <w:fldChar w:fldCharType="begin">
                <w:ffData>
                  <w:name w:val="Text36"/>
                  <w:enabled/>
                  <w:calcOnExit w:val="0"/>
                  <w:textInput>
                    <w:type w:val="number"/>
                    <w:maxLength w:val="4"/>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204" w:type="dxa"/>
            <w:vAlign w:val="center"/>
          </w:tcPr>
          <w:p w14:paraId="0085AE19" w14:textId="77777777" w:rsidR="00EE556B" w:rsidRPr="00322D1B" w:rsidRDefault="00EE556B" w:rsidP="00EE556B">
            <w:pPr>
              <w:rPr>
                <w:rFonts w:cs="Arial"/>
                <w:szCs w:val="20"/>
              </w:rPr>
            </w:pPr>
            <w:r w:rsidRPr="00322D1B">
              <w:rPr>
                <w:rFonts w:cs="Arial"/>
                <w:szCs w:val="20"/>
              </w:rPr>
              <w:fldChar w:fldCharType="begin">
                <w:ffData>
                  <w:name w:val="Text33"/>
                  <w:enabled/>
                  <w:calcOnExit w:val="0"/>
                  <w:textInput>
                    <w:maxLength w:val="13"/>
                  </w:textInput>
                </w:ffData>
              </w:fldChar>
            </w:r>
            <w:r w:rsidRPr="00322D1B">
              <w:rPr>
                <w:rFonts w:cs="Arial"/>
                <w:szCs w:val="20"/>
              </w:rPr>
              <w:instrText xml:space="preserve"> FORMTEXT </w:instrText>
            </w:r>
            <w:r w:rsidRPr="00322D1B">
              <w:rPr>
                <w:rFonts w:cs="Arial"/>
                <w:szCs w:val="20"/>
              </w:rPr>
            </w:r>
            <w:r w:rsidRPr="00322D1B">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sidRPr="00322D1B">
              <w:rPr>
                <w:rFonts w:cs="Arial"/>
                <w:szCs w:val="20"/>
              </w:rPr>
              <w:fldChar w:fldCharType="end"/>
            </w:r>
          </w:p>
        </w:tc>
        <w:tc>
          <w:tcPr>
            <w:tcW w:w="1163" w:type="dxa"/>
          </w:tcPr>
          <w:p w14:paraId="2374AF3A" w14:textId="77777777" w:rsidR="00EE556B" w:rsidRPr="00322D1B" w:rsidRDefault="00EE556B" w:rsidP="00EE556B">
            <w:pPr>
              <w:rPr>
                <w:rFonts w:cs="Arial"/>
                <w:szCs w:val="20"/>
              </w:rPr>
            </w:pPr>
            <w:r>
              <w:rPr>
                <w:rFonts w:cs="Arial"/>
                <w:szCs w:val="20"/>
              </w:rPr>
              <w:fldChar w:fldCharType="begin">
                <w:ffData>
                  <w:name w:val=""/>
                  <w:enabled/>
                  <w:calcOnExit w:val="0"/>
                  <w:textInput>
                    <w:type w:val="number"/>
                    <w:maxLength w:val="4"/>
                  </w:textInput>
                </w:ffData>
              </w:fldChar>
            </w:r>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p>
        </w:tc>
      </w:tr>
    </w:tbl>
    <w:bookmarkEnd w:id="0"/>
    <w:p w14:paraId="310A53EC"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74425C8C" w14:textId="77777777" w:rsidR="00E838F1" w:rsidRPr="00322D1B" w:rsidRDefault="00E838F1" w:rsidP="00582FE4">
      <w:pPr>
        <w:rPr>
          <w:rFonts w:cs="Arial"/>
        </w:rPr>
      </w:pPr>
    </w:p>
    <w:p w14:paraId="30E56291" w14:textId="4B889E2A"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4C6C0E">
        <w:rPr>
          <w:rFonts w:cs="Arial"/>
          <w:noProof/>
        </w:rPr>
        <w:t>24.10.2022 19:33</w:t>
      </w:r>
      <w:r w:rsidR="00883EA7" w:rsidRPr="00322D1B">
        <w:rPr>
          <w:rFonts w:cs="Arial"/>
        </w:rPr>
        <w:fldChar w:fldCharType="end"/>
      </w:r>
    </w:p>
    <w:sectPr w:rsidR="00066A77" w:rsidRPr="00322D1B" w:rsidSect="00912D6E">
      <w:footerReference w:type="even" r:id="rId8"/>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AD173" w14:textId="77777777" w:rsidR="00677DC1" w:rsidRDefault="00677DC1">
      <w:r>
        <w:separator/>
      </w:r>
    </w:p>
  </w:endnote>
  <w:endnote w:type="continuationSeparator" w:id="0">
    <w:p w14:paraId="41C915E5" w14:textId="77777777" w:rsidR="00677DC1" w:rsidRDefault="0067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CA81" w14:textId="77777777" w:rsidR="004C6C8C" w:rsidRDefault="004C6C8C"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906AB3B" w14:textId="77777777" w:rsidR="004C6C8C" w:rsidRDefault="004C6C8C" w:rsidP="0055213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7B7F" w14:textId="77777777" w:rsidR="004C6C8C" w:rsidRDefault="004C6C8C"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C72D8">
      <w:rPr>
        <w:rStyle w:val="slostrnky"/>
        <w:noProof/>
      </w:rPr>
      <w:t>3</w:t>
    </w:r>
    <w:r>
      <w:rPr>
        <w:rStyle w:val="slostrnky"/>
      </w:rPr>
      <w:fldChar w:fldCharType="end"/>
    </w:r>
  </w:p>
  <w:p w14:paraId="083D96F9" w14:textId="77777777" w:rsidR="004C6C8C" w:rsidRDefault="004C6C8C" w:rsidP="00C20202">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53CB8" w14:textId="77777777" w:rsidR="00677DC1" w:rsidRDefault="00677DC1">
      <w:r>
        <w:separator/>
      </w:r>
    </w:p>
  </w:footnote>
  <w:footnote w:type="continuationSeparator" w:id="0">
    <w:p w14:paraId="4798E1B2" w14:textId="77777777" w:rsidR="00677DC1" w:rsidRDefault="0067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15:restartNumberingAfterBreak="0">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4" w15:restartNumberingAfterBreak="0">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70180288">
    <w:abstractNumId w:val="6"/>
  </w:num>
  <w:num w:numId="2" w16cid:durableId="1067605173">
    <w:abstractNumId w:val="2"/>
  </w:num>
  <w:num w:numId="3" w16cid:durableId="223565963">
    <w:abstractNumId w:val="9"/>
  </w:num>
  <w:num w:numId="4" w16cid:durableId="161507422">
    <w:abstractNumId w:val="14"/>
  </w:num>
  <w:num w:numId="5" w16cid:durableId="2039160622">
    <w:abstractNumId w:val="12"/>
  </w:num>
  <w:num w:numId="6" w16cid:durableId="1466198764">
    <w:abstractNumId w:val="1"/>
  </w:num>
  <w:num w:numId="7" w16cid:durableId="1998220836">
    <w:abstractNumId w:val="4"/>
  </w:num>
  <w:num w:numId="8" w16cid:durableId="648940113">
    <w:abstractNumId w:val="10"/>
  </w:num>
  <w:num w:numId="9" w16cid:durableId="703094130">
    <w:abstractNumId w:val="8"/>
  </w:num>
  <w:num w:numId="10" w16cid:durableId="1787037419">
    <w:abstractNumId w:val="11"/>
  </w:num>
  <w:num w:numId="11" w16cid:durableId="1120145554">
    <w:abstractNumId w:val="13"/>
  </w:num>
  <w:num w:numId="12" w16cid:durableId="694766216">
    <w:abstractNumId w:val="0"/>
  </w:num>
  <w:num w:numId="13" w16cid:durableId="982927610">
    <w:abstractNumId w:val="3"/>
  </w:num>
  <w:num w:numId="14" w16cid:durableId="1977753980">
    <w:abstractNumId w:val="7"/>
  </w:num>
  <w:num w:numId="15" w16cid:durableId="265162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25347"/>
    <w:rsid w:val="001327AE"/>
    <w:rsid w:val="0013432D"/>
    <w:rsid w:val="001346B7"/>
    <w:rsid w:val="00140B99"/>
    <w:rsid w:val="00144109"/>
    <w:rsid w:val="001469F6"/>
    <w:rsid w:val="00152C5B"/>
    <w:rsid w:val="0015392E"/>
    <w:rsid w:val="0015412C"/>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C72D8"/>
    <w:rsid w:val="001D02FC"/>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1CCF"/>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A29FB"/>
    <w:rsid w:val="002A4958"/>
    <w:rsid w:val="002B0084"/>
    <w:rsid w:val="002B1995"/>
    <w:rsid w:val="002B2766"/>
    <w:rsid w:val="002C587F"/>
    <w:rsid w:val="002D6DE3"/>
    <w:rsid w:val="002E00F4"/>
    <w:rsid w:val="002E0138"/>
    <w:rsid w:val="002E0CC8"/>
    <w:rsid w:val="002E0DB0"/>
    <w:rsid w:val="002E7EF1"/>
    <w:rsid w:val="002F0879"/>
    <w:rsid w:val="002F1FC0"/>
    <w:rsid w:val="002F4D61"/>
    <w:rsid w:val="002F56EE"/>
    <w:rsid w:val="00301912"/>
    <w:rsid w:val="0030286D"/>
    <w:rsid w:val="003053DB"/>
    <w:rsid w:val="0030767D"/>
    <w:rsid w:val="00314462"/>
    <w:rsid w:val="0032293E"/>
    <w:rsid w:val="00322D1B"/>
    <w:rsid w:val="0032557A"/>
    <w:rsid w:val="00330A2F"/>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3A"/>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16B66"/>
    <w:rsid w:val="0042773A"/>
    <w:rsid w:val="00433EDD"/>
    <w:rsid w:val="00435A74"/>
    <w:rsid w:val="0044557E"/>
    <w:rsid w:val="00445E87"/>
    <w:rsid w:val="004468A0"/>
    <w:rsid w:val="00447343"/>
    <w:rsid w:val="00457A63"/>
    <w:rsid w:val="00471B6C"/>
    <w:rsid w:val="004810C6"/>
    <w:rsid w:val="0049377D"/>
    <w:rsid w:val="004940AF"/>
    <w:rsid w:val="004B0F9E"/>
    <w:rsid w:val="004B1604"/>
    <w:rsid w:val="004B4FBF"/>
    <w:rsid w:val="004B5E36"/>
    <w:rsid w:val="004B5FDF"/>
    <w:rsid w:val="004B6C13"/>
    <w:rsid w:val="004B6F3A"/>
    <w:rsid w:val="004B70E7"/>
    <w:rsid w:val="004C0148"/>
    <w:rsid w:val="004C5875"/>
    <w:rsid w:val="004C6C0E"/>
    <w:rsid w:val="004C6C8C"/>
    <w:rsid w:val="004E4AFF"/>
    <w:rsid w:val="004E64F4"/>
    <w:rsid w:val="004F0834"/>
    <w:rsid w:val="004F0D86"/>
    <w:rsid w:val="004F1912"/>
    <w:rsid w:val="004F1F94"/>
    <w:rsid w:val="004F4631"/>
    <w:rsid w:val="004F4CE9"/>
    <w:rsid w:val="00501DD7"/>
    <w:rsid w:val="0050301A"/>
    <w:rsid w:val="0050676D"/>
    <w:rsid w:val="0051744A"/>
    <w:rsid w:val="00517F94"/>
    <w:rsid w:val="005237B5"/>
    <w:rsid w:val="005267C6"/>
    <w:rsid w:val="005275B4"/>
    <w:rsid w:val="005330E4"/>
    <w:rsid w:val="00533250"/>
    <w:rsid w:val="00535D40"/>
    <w:rsid w:val="00537CF7"/>
    <w:rsid w:val="005443E9"/>
    <w:rsid w:val="005469BC"/>
    <w:rsid w:val="00546A48"/>
    <w:rsid w:val="005472B4"/>
    <w:rsid w:val="0055213A"/>
    <w:rsid w:val="00552AAF"/>
    <w:rsid w:val="00552ACB"/>
    <w:rsid w:val="005653E0"/>
    <w:rsid w:val="00565F9E"/>
    <w:rsid w:val="005665F5"/>
    <w:rsid w:val="00567D53"/>
    <w:rsid w:val="00574DF4"/>
    <w:rsid w:val="0058083C"/>
    <w:rsid w:val="0058091D"/>
    <w:rsid w:val="005810B5"/>
    <w:rsid w:val="00582FE4"/>
    <w:rsid w:val="0059436A"/>
    <w:rsid w:val="005A0601"/>
    <w:rsid w:val="005A2D7C"/>
    <w:rsid w:val="005B13E8"/>
    <w:rsid w:val="005B4A8C"/>
    <w:rsid w:val="005D5B56"/>
    <w:rsid w:val="005E2A48"/>
    <w:rsid w:val="005E3BC4"/>
    <w:rsid w:val="005F1E4A"/>
    <w:rsid w:val="005F2B8B"/>
    <w:rsid w:val="005F34E9"/>
    <w:rsid w:val="005F3C46"/>
    <w:rsid w:val="00601FA9"/>
    <w:rsid w:val="0060739C"/>
    <w:rsid w:val="00610EE9"/>
    <w:rsid w:val="00611B73"/>
    <w:rsid w:val="00612DD4"/>
    <w:rsid w:val="0061301A"/>
    <w:rsid w:val="0061375F"/>
    <w:rsid w:val="00622368"/>
    <w:rsid w:val="006225AC"/>
    <w:rsid w:val="0062339C"/>
    <w:rsid w:val="006247D7"/>
    <w:rsid w:val="006257D9"/>
    <w:rsid w:val="006263D6"/>
    <w:rsid w:val="00630257"/>
    <w:rsid w:val="006303DF"/>
    <w:rsid w:val="006406BA"/>
    <w:rsid w:val="00642CE9"/>
    <w:rsid w:val="00650394"/>
    <w:rsid w:val="006513F0"/>
    <w:rsid w:val="00651F06"/>
    <w:rsid w:val="00654691"/>
    <w:rsid w:val="006579F9"/>
    <w:rsid w:val="006621B5"/>
    <w:rsid w:val="00663AE2"/>
    <w:rsid w:val="00674608"/>
    <w:rsid w:val="00675EF9"/>
    <w:rsid w:val="00677DC1"/>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0EB8"/>
    <w:rsid w:val="00707A7B"/>
    <w:rsid w:val="00707F2B"/>
    <w:rsid w:val="00712102"/>
    <w:rsid w:val="00712CFA"/>
    <w:rsid w:val="007130D6"/>
    <w:rsid w:val="007133A6"/>
    <w:rsid w:val="007416DD"/>
    <w:rsid w:val="007461DC"/>
    <w:rsid w:val="00751BD7"/>
    <w:rsid w:val="007520BA"/>
    <w:rsid w:val="00752C05"/>
    <w:rsid w:val="00754BDD"/>
    <w:rsid w:val="00755790"/>
    <w:rsid w:val="00757772"/>
    <w:rsid w:val="007611D0"/>
    <w:rsid w:val="00765E21"/>
    <w:rsid w:val="00772676"/>
    <w:rsid w:val="00772692"/>
    <w:rsid w:val="007730BE"/>
    <w:rsid w:val="00774748"/>
    <w:rsid w:val="00775DA0"/>
    <w:rsid w:val="00777527"/>
    <w:rsid w:val="00782A17"/>
    <w:rsid w:val="00784250"/>
    <w:rsid w:val="00787F68"/>
    <w:rsid w:val="0079172E"/>
    <w:rsid w:val="00792B2F"/>
    <w:rsid w:val="00793123"/>
    <w:rsid w:val="0079592C"/>
    <w:rsid w:val="007A5B27"/>
    <w:rsid w:val="007B00A7"/>
    <w:rsid w:val="007B19EA"/>
    <w:rsid w:val="007B652C"/>
    <w:rsid w:val="007C7219"/>
    <w:rsid w:val="007D0FA2"/>
    <w:rsid w:val="007D733F"/>
    <w:rsid w:val="007E3AB5"/>
    <w:rsid w:val="007F786C"/>
    <w:rsid w:val="0080293C"/>
    <w:rsid w:val="00810192"/>
    <w:rsid w:val="0081258B"/>
    <w:rsid w:val="0081282B"/>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64B8"/>
    <w:rsid w:val="008C79ED"/>
    <w:rsid w:val="008D5EBF"/>
    <w:rsid w:val="008E51E2"/>
    <w:rsid w:val="008F4C37"/>
    <w:rsid w:val="008F64E8"/>
    <w:rsid w:val="008F677D"/>
    <w:rsid w:val="00900B4D"/>
    <w:rsid w:val="00907ED9"/>
    <w:rsid w:val="00911097"/>
    <w:rsid w:val="00912D6E"/>
    <w:rsid w:val="00915F4D"/>
    <w:rsid w:val="009172D3"/>
    <w:rsid w:val="00924FD0"/>
    <w:rsid w:val="00934A73"/>
    <w:rsid w:val="009352D2"/>
    <w:rsid w:val="009363F5"/>
    <w:rsid w:val="00940143"/>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48CC"/>
    <w:rsid w:val="00AB664F"/>
    <w:rsid w:val="00AC0D56"/>
    <w:rsid w:val="00AC43FA"/>
    <w:rsid w:val="00AC79DD"/>
    <w:rsid w:val="00AD2CE3"/>
    <w:rsid w:val="00AD693D"/>
    <w:rsid w:val="00AE110A"/>
    <w:rsid w:val="00AF006A"/>
    <w:rsid w:val="00AF06BA"/>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F5C0F"/>
    <w:rsid w:val="00CF6B0D"/>
    <w:rsid w:val="00D024C8"/>
    <w:rsid w:val="00D03D7C"/>
    <w:rsid w:val="00D12FEF"/>
    <w:rsid w:val="00D14F3E"/>
    <w:rsid w:val="00D22009"/>
    <w:rsid w:val="00D24008"/>
    <w:rsid w:val="00D25328"/>
    <w:rsid w:val="00D25EB5"/>
    <w:rsid w:val="00D312C7"/>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93AB2"/>
    <w:rsid w:val="00D95652"/>
    <w:rsid w:val="00DA044F"/>
    <w:rsid w:val="00DA09F1"/>
    <w:rsid w:val="00DA6254"/>
    <w:rsid w:val="00DB13B0"/>
    <w:rsid w:val="00DB2DB6"/>
    <w:rsid w:val="00DB6AC6"/>
    <w:rsid w:val="00DC0732"/>
    <w:rsid w:val="00DC541A"/>
    <w:rsid w:val="00DC5C83"/>
    <w:rsid w:val="00DD3858"/>
    <w:rsid w:val="00DD40A5"/>
    <w:rsid w:val="00DD515C"/>
    <w:rsid w:val="00DD7AAA"/>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274"/>
    <w:rsid w:val="00ED29AE"/>
    <w:rsid w:val="00ED2BB3"/>
    <w:rsid w:val="00ED5BCD"/>
    <w:rsid w:val="00EE433F"/>
    <w:rsid w:val="00EE556B"/>
    <w:rsid w:val="00EE79E6"/>
    <w:rsid w:val="00EF064B"/>
    <w:rsid w:val="00EF243E"/>
    <w:rsid w:val="00F03A19"/>
    <w:rsid w:val="00F1374E"/>
    <w:rsid w:val="00F200DA"/>
    <w:rsid w:val="00F36007"/>
    <w:rsid w:val="00F4360A"/>
    <w:rsid w:val="00F45E74"/>
    <w:rsid w:val="00F51748"/>
    <w:rsid w:val="00F565D4"/>
    <w:rsid w:val="00F608B8"/>
    <w:rsid w:val="00F82909"/>
    <w:rsid w:val="00F90FF2"/>
    <w:rsid w:val="00F92690"/>
    <w:rsid w:val="00F97D3E"/>
    <w:rsid w:val="00FA1F00"/>
    <w:rsid w:val="00FB161A"/>
    <w:rsid w:val="00FB27F8"/>
    <w:rsid w:val="00FC07BC"/>
    <w:rsid w:val="00FC432B"/>
    <w:rsid w:val="00FD3C72"/>
    <w:rsid w:val="00FD50D7"/>
    <w:rsid w:val="00FD5C9A"/>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F8E52"/>
  <w15:docId w15:val="{8CBDFF73-F033-4345-A099-851575C5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d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Revize">
    <w:name w:val="Revision"/>
    <w:hidden/>
    <w:uiPriority w:val="99"/>
    <w:semiHidden/>
    <w:rsid w:val="002C587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878586733">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828403974">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7FD9D-7304-4390-BCEF-CE180736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2235</Words>
  <Characters>13191</Characters>
  <Application>Microsoft Office Word</Application>
  <DocSecurity>4</DocSecurity>
  <Lines>109</Lines>
  <Paragraphs>30</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martin Hrinko</cp:lastModifiedBy>
  <cp:revision>4</cp:revision>
  <cp:lastPrinted>2008-09-19T09:41:00Z</cp:lastPrinted>
  <dcterms:created xsi:type="dcterms:W3CDTF">2022-10-24T17:32:00Z</dcterms:created>
  <dcterms:modified xsi:type="dcterms:W3CDTF">2022-10-24T17:33:00Z</dcterms:modified>
</cp:coreProperties>
</file>